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E3D" w:rsidRDefault="00D65E3D" w:rsidP="003D2C02">
      <w:pPr>
        <w:rPr>
          <w:noProof/>
          <w:lang w:eastAsia="pl-PL"/>
        </w:rPr>
      </w:pPr>
    </w:p>
    <w:p w:rsidR="00D65E3D" w:rsidRDefault="00D65E3D" w:rsidP="003D2C02">
      <w:pPr>
        <w:rPr>
          <w:noProof/>
          <w:lang w:eastAsia="pl-PL"/>
        </w:rPr>
      </w:pPr>
    </w:p>
    <w:p w:rsidR="00D65E3D" w:rsidRDefault="00D65E3D" w:rsidP="003D2C02">
      <w:pPr>
        <w:rPr>
          <w:noProof/>
          <w:lang w:eastAsia="pl-PL"/>
        </w:rPr>
      </w:pPr>
    </w:p>
    <w:p w:rsidR="00D65E3D" w:rsidRDefault="00D65E3D" w:rsidP="003D2C02">
      <w:pPr>
        <w:rPr>
          <w:noProof/>
          <w:lang w:eastAsia="pl-PL"/>
        </w:rPr>
      </w:pPr>
    </w:p>
    <w:p w:rsidR="004D7FED" w:rsidRDefault="004D7FED" w:rsidP="003D2C02">
      <w:pPr>
        <w:rPr>
          <w:noProof/>
          <w:lang w:eastAsia="pl-PL"/>
        </w:rPr>
      </w:pPr>
    </w:p>
    <w:p w:rsidR="00AF1CC1" w:rsidRDefault="00803450" w:rsidP="003D2C02">
      <w:pPr>
        <w:jc w:val="center"/>
        <w:rPr>
          <w:b/>
          <w:sz w:val="40"/>
        </w:rPr>
      </w:pPr>
      <w:r>
        <w:rPr>
          <w:b/>
          <w:sz w:val="40"/>
        </w:rPr>
        <w:t xml:space="preserve">STRATEGIA PROMOCJI MARKI </w:t>
      </w:r>
    </w:p>
    <w:p w:rsidR="00D65E3D" w:rsidRPr="003D2C02" w:rsidRDefault="00803450" w:rsidP="003D2C02">
      <w:pPr>
        <w:jc w:val="center"/>
        <w:rPr>
          <w:b/>
          <w:sz w:val="40"/>
        </w:rPr>
      </w:pPr>
      <w:r>
        <w:rPr>
          <w:b/>
          <w:sz w:val="40"/>
        </w:rPr>
        <w:t>„KAJAKIEM PRZEZ POMORZE”</w:t>
      </w:r>
    </w:p>
    <w:p w:rsidR="004D7FED" w:rsidRDefault="00561EC8" w:rsidP="003D2C02">
      <w:r>
        <w:rPr>
          <w:noProof/>
          <w:lang w:eastAsia="pl-PL"/>
        </w:rPr>
        <w:pict>
          <v:shapetype id="_x0000_t202" coordsize="21600,21600" o:spt="202" path="m,l,21600r21600,l21600,xe">
            <v:stroke joinstyle="miter"/>
            <v:path gradientshapeok="t" o:connecttype="rect"/>
          </v:shapetype>
          <v:shape id="Pole tekstowe 2" o:spid="_x0000_s1026" type="#_x0000_t202" style="position:absolute;left:0;text-align:left;margin-left:0;margin-top:0;width:404.35pt;height:79.85pt;z-index:251691008;visibility:visible;mso-position-horizontal:center;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" fillcolor="#030f46" stroked="f">
            <v:textbox>
              <w:txbxContent>
                <w:p w:rsidR="009A17E9" w:rsidRPr="00B56D04" w:rsidRDefault="009A17E9" w:rsidP="00B56D04">
                  <w:pPr>
                    <w:jc w:val="center"/>
                  </w:pPr>
                  <w:r>
                    <w:rPr>
                      <w:b/>
                      <w:color w:val="FFC000"/>
                      <w:sz w:val="32"/>
                    </w:rPr>
                    <w:t xml:space="preserve">MATERIAŁY </w:t>
                  </w:r>
                  <w:r w:rsidRPr="00B56D04">
                    <w:rPr>
                      <w:b/>
                      <w:color w:val="FFC000"/>
                      <w:sz w:val="32"/>
                    </w:rPr>
                    <w:t>DO KONSU</w:t>
                  </w:r>
                  <w:r>
                    <w:rPr>
                      <w:b/>
                      <w:color w:val="FFC000"/>
                      <w:sz w:val="32"/>
                    </w:rPr>
                    <w:t>LTACJI PRZED KONFERENCJAMI SUBRE</w:t>
                  </w:r>
                  <w:r w:rsidRPr="00B56D04">
                    <w:rPr>
                      <w:b/>
                      <w:color w:val="FFC000"/>
                      <w:sz w:val="32"/>
                    </w:rPr>
                    <w:t>GIONALNYMI</w:t>
                  </w:r>
                </w:p>
              </w:txbxContent>
            </v:textbox>
          </v:shape>
        </w:pict>
      </w:r>
    </w:p>
    <w:p w:rsidR="004D7FED" w:rsidRPr="00403742" w:rsidRDefault="004D7FED" w:rsidP="003D2C02"/>
    <w:p w:rsidR="004D7FED" w:rsidRPr="00403742" w:rsidRDefault="004D7FED" w:rsidP="003D2C02"/>
    <w:p w:rsidR="004D7FED" w:rsidRPr="00403742" w:rsidRDefault="004D7FED" w:rsidP="003D2C02"/>
    <w:p w:rsidR="004D7FED" w:rsidRPr="00403742" w:rsidRDefault="00803450" w:rsidP="003D2C02">
      <w:r>
        <w:rPr>
          <w:noProof/>
          <w:lang w:eastAsia="pl-PL"/>
        </w:rPr>
        <w:drawing>
          <wp:anchor distT="0" distB="0" distL="114300" distR="114300" simplePos="0" relativeHeight="251709440" behindDoc="0" locked="0" layoutInCell="1" allowOverlap="1">
            <wp:simplePos x="0" y="0"/>
            <wp:positionH relativeFrom="margin">
              <wp:align>center</wp:align>
            </wp:positionH>
            <wp:positionV relativeFrom="margin">
              <wp:posOffset>3789045</wp:posOffset>
            </wp:positionV>
            <wp:extent cx="2600325" cy="1171575"/>
            <wp:effectExtent l="0" t="0" r="0" b="0"/>
            <wp:wrapNone/>
            <wp:docPr id="6" name="Obraz 6" descr="full-color_p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color_pol.png"/>
                    <pic:cNvPicPr/>
                  </pic:nvPicPr>
                  <pic:blipFill>
                    <a:blip r:embed="rId9" cstate="print"/>
                    <a:stretch>
                      <a:fillRect/>
                    </a:stretch>
                  </pic:blipFill>
                  <pic:spPr>
                    <a:xfrm>
                      <a:off x="0" y="0"/>
                      <a:ext cx="2600325" cy="1171575"/>
                    </a:xfrm>
                    <a:prstGeom prst="rect">
                      <a:avLst/>
                    </a:prstGeom>
                  </pic:spPr>
                </pic:pic>
              </a:graphicData>
            </a:graphic>
          </wp:anchor>
        </w:drawing>
      </w:r>
    </w:p>
    <w:p w:rsidR="00403742" w:rsidRDefault="00403742" w:rsidP="003D2C02"/>
    <w:p w:rsidR="00403742" w:rsidRDefault="00403742" w:rsidP="003D2C02"/>
    <w:p w:rsidR="006F4FCF" w:rsidRDefault="006F4FCF" w:rsidP="003D2C02"/>
    <w:p w:rsidR="00B00AA1" w:rsidRDefault="00B00AA1" w:rsidP="003D2C02"/>
    <w:p w:rsidR="00803450" w:rsidRDefault="00803450" w:rsidP="003D2C02"/>
    <w:p w:rsidR="00AF1CC1" w:rsidRDefault="00AF1CC1" w:rsidP="003D2C02"/>
    <w:p w:rsidR="00AF1CC1" w:rsidRPr="00403742" w:rsidRDefault="00AF1CC1" w:rsidP="003D2C02"/>
    <w:p w:rsidR="00B00AA1" w:rsidRDefault="00C01B41" w:rsidP="00075C56">
      <w:pPr>
        <w:jc w:val="center"/>
      </w:pPr>
      <w:r>
        <w:rPr>
          <w:noProof/>
          <w:lang w:eastAsia="pl-PL"/>
        </w:rPr>
        <w:drawing>
          <wp:inline distT="0" distB="0" distL="0" distR="0">
            <wp:extent cx="611505" cy="614680"/>
            <wp:effectExtent l="0" t="0" r="0" b="0"/>
            <wp:docPr id="4" name="Obraz 0" descr="ziemia_granatow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emia_granatowa.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1505" cy="614680"/>
                    </a:xfrm>
                    <a:prstGeom prst="rect">
                      <a:avLst/>
                    </a:prstGeom>
                  </pic:spPr>
                </pic:pic>
              </a:graphicData>
            </a:graphic>
          </wp:inline>
        </w:drawing>
      </w:r>
    </w:p>
    <w:p w:rsidR="00193835" w:rsidRPr="003D2C02" w:rsidRDefault="00193835" w:rsidP="00193835">
      <w:pPr>
        <w:spacing w:after="0"/>
        <w:jc w:val="center"/>
      </w:pPr>
      <w:r w:rsidRPr="003D2C02">
        <w:t xml:space="preserve">Opracowanie: </w:t>
      </w:r>
      <w:r w:rsidRPr="003D2C02">
        <w:br/>
        <w:t>AGERON Polska na zlecenie</w:t>
      </w:r>
    </w:p>
    <w:p w:rsidR="009052E7" w:rsidRDefault="00803450" w:rsidP="00193835">
      <w:pPr>
        <w:spacing w:after="0"/>
        <w:jc w:val="center"/>
      </w:pPr>
      <w:r>
        <w:t>Samorządu Województwa Pomorskiego,</w:t>
      </w:r>
    </w:p>
    <w:p w:rsidR="009052E7" w:rsidRDefault="00B56D04" w:rsidP="00AF1CC1">
      <w:pPr>
        <w:spacing w:after="0"/>
        <w:jc w:val="center"/>
      </w:pPr>
      <w:r>
        <w:t>wrzesień</w:t>
      </w:r>
      <w:r w:rsidR="00803450">
        <w:t xml:space="preserve"> 2015 r.</w:t>
      </w:r>
    </w:p>
    <w:p w:rsidR="00E4510F" w:rsidRDefault="00E4510F">
      <w:pPr>
        <w:spacing w:after="200" w:line="276" w:lineRule="auto"/>
        <w:jc w:val="left"/>
        <w:rPr>
          <w:b/>
          <w:sz w:val="48"/>
        </w:rPr>
      </w:pPr>
      <w:r>
        <w:rPr>
          <w:b/>
          <w:sz w:val="48"/>
        </w:rPr>
        <w:br w:type="page"/>
      </w:r>
    </w:p>
    <w:p w:rsidR="000E21CE" w:rsidRPr="003D2C02" w:rsidRDefault="003D2C02" w:rsidP="003D2C02">
      <w:pPr>
        <w:shd w:val="clear" w:color="auto" w:fill="FFC000"/>
        <w:rPr>
          <w:b/>
          <w:sz w:val="48"/>
        </w:rPr>
      </w:pPr>
      <w:r w:rsidRPr="003D2C02">
        <w:rPr>
          <w:b/>
          <w:sz w:val="48"/>
        </w:rPr>
        <w:lastRenderedPageBreak/>
        <w:t>Spis treści</w:t>
      </w:r>
    </w:p>
    <w:p w:rsidR="00ED0823" w:rsidRPr="004D7FED" w:rsidRDefault="00ED0823" w:rsidP="003D2C02"/>
    <w:p w:rsidR="008B54C3" w:rsidRDefault="00B70954">
      <w:pPr>
        <w:pStyle w:val="Spistreci1"/>
        <w:rPr>
          <w:rFonts w:eastAsiaTheme="minorEastAsia" w:cstheme="minorBidi"/>
          <w:b w:val="0"/>
          <w:bCs w:val="0"/>
          <w:caps w:val="0"/>
          <w:color w:val="auto"/>
          <w:lang w:eastAsia="pl-PL"/>
        </w:rPr>
      </w:pPr>
      <w:r>
        <w:fldChar w:fldCharType="begin"/>
      </w:r>
      <w:r>
        <w:instrText xml:space="preserve"> TOC \o "1-1" \h \z \t "Nagłówek 2;2;Nagłówek 3;3;Nagłówek 4;4;Wyróżnienie1;5" </w:instrText>
      </w:r>
      <w:r>
        <w:fldChar w:fldCharType="separate"/>
      </w:r>
      <w:hyperlink w:anchor="_Toc430176574" w:history="1">
        <w:r w:rsidR="008B54C3" w:rsidRPr="00E579D3">
          <w:rPr>
            <w:rStyle w:val="Hipercze"/>
          </w:rPr>
          <w:t>1</w:t>
        </w:r>
        <w:r w:rsidR="008B54C3">
          <w:rPr>
            <w:rFonts w:eastAsiaTheme="minorEastAsia" w:cstheme="minorBidi"/>
            <w:b w:val="0"/>
            <w:bCs w:val="0"/>
            <w:caps w:val="0"/>
            <w:color w:val="auto"/>
            <w:lang w:eastAsia="pl-PL"/>
          </w:rPr>
          <w:tab/>
        </w:r>
        <w:r w:rsidR="008B54C3" w:rsidRPr="00E579D3">
          <w:rPr>
            <w:rStyle w:val="Hipercze"/>
          </w:rPr>
          <w:t xml:space="preserve">Czym jest </w:t>
        </w:r>
        <w:r w:rsidR="008B54C3" w:rsidRPr="00E579D3">
          <w:rPr>
            <w:rStyle w:val="Hipercze"/>
            <w:i/>
          </w:rPr>
          <w:t xml:space="preserve">Strategia promocji marki „Kajakiem przez Pomorze” </w:t>
        </w:r>
        <w:r w:rsidR="008B54C3" w:rsidRPr="00E579D3">
          <w:rPr>
            <w:rStyle w:val="Hipercze"/>
          </w:rPr>
          <w:t>i kto ją przygotowuje?</w:t>
        </w:r>
        <w:r w:rsidR="008B54C3">
          <w:rPr>
            <w:webHidden/>
          </w:rPr>
          <w:tab/>
        </w:r>
        <w:r w:rsidR="008B54C3">
          <w:rPr>
            <w:webHidden/>
          </w:rPr>
          <w:fldChar w:fldCharType="begin"/>
        </w:r>
        <w:r w:rsidR="008B54C3">
          <w:rPr>
            <w:webHidden/>
          </w:rPr>
          <w:instrText xml:space="preserve"> PAGEREF _Toc430176574 \h </w:instrText>
        </w:r>
        <w:r w:rsidR="008B54C3">
          <w:rPr>
            <w:webHidden/>
          </w:rPr>
        </w:r>
        <w:r w:rsidR="008B54C3">
          <w:rPr>
            <w:webHidden/>
          </w:rPr>
          <w:fldChar w:fldCharType="separate"/>
        </w:r>
        <w:r w:rsidR="008B54C3">
          <w:rPr>
            <w:webHidden/>
          </w:rPr>
          <w:t>4</w:t>
        </w:r>
        <w:r w:rsidR="008B54C3">
          <w:rPr>
            <w:webHidden/>
          </w:rPr>
          <w:fldChar w:fldCharType="end"/>
        </w:r>
      </w:hyperlink>
    </w:p>
    <w:p w:rsidR="008B54C3" w:rsidRDefault="008B54C3">
      <w:pPr>
        <w:pStyle w:val="Spistreci1"/>
        <w:rPr>
          <w:rFonts w:eastAsiaTheme="minorEastAsia" w:cstheme="minorBidi"/>
          <w:b w:val="0"/>
          <w:bCs w:val="0"/>
          <w:caps w:val="0"/>
          <w:color w:val="auto"/>
          <w:lang w:eastAsia="pl-PL"/>
        </w:rPr>
      </w:pPr>
      <w:hyperlink w:anchor="_Toc430176575" w:history="1">
        <w:r w:rsidRPr="00E579D3">
          <w:rPr>
            <w:rStyle w:val="Hipercze"/>
          </w:rPr>
          <w:t>2</w:t>
        </w:r>
        <w:r>
          <w:rPr>
            <w:rFonts w:eastAsiaTheme="minorEastAsia" w:cstheme="minorBidi"/>
            <w:b w:val="0"/>
            <w:bCs w:val="0"/>
            <w:caps w:val="0"/>
            <w:color w:val="auto"/>
            <w:lang w:eastAsia="pl-PL"/>
          </w:rPr>
          <w:tab/>
        </w:r>
        <w:r w:rsidRPr="00E579D3">
          <w:rPr>
            <w:rStyle w:val="Hipercze"/>
          </w:rPr>
          <w:t>Identyfikacja elementów składowych i struktury produktowej przedsięwzięcia „Kajakiem przez pomorze”</w:t>
        </w:r>
        <w:r>
          <w:rPr>
            <w:webHidden/>
          </w:rPr>
          <w:tab/>
        </w:r>
        <w:r>
          <w:rPr>
            <w:webHidden/>
          </w:rPr>
          <w:fldChar w:fldCharType="begin"/>
        </w:r>
        <w:r>
          <w:rPr>
            <w:webHidden/>
          </w:rPr>
          <w:instrText xml:space="preserve"> PAGEREF _Toc430176575 \h </w:instrText>
        </w:r>
        <w:r>
          <w:rPr>
            <w:webHidden/>
          </w:rPr>
        </w:r>
        <w:r>
          <w:rPr>
            <w:webHidden/>
          </w:rPr>
          <w:fldChar w:fldCharType="separate"/>
        </w:r>
        <w:r>
          <w:rPr>
            <w:webHidden/>
          </w:rPr>
          <w:t>7</w:t>
        </w:r>
        <w:r>
          <w:rPr>
            <w:webHidden/>
          </w:rPr>
          <w:fldChar w:fldCharType="end"/>
        </w:r>
      </w:hyperlink>
    </w:p>
    <w:p w:rsidR="008B54C3" w:rsidRDefault="008B54C3">
      <w:pPr>
        <w:pStyle w:val="Spistreci2"/>
        <w:tabs>
          <w:tab w:val="left" w:pos="502"/>
          <w:tab w:val="right" w:pos="9062"/>
        </w:tabs>
        <w:rPr>
          <w:rFonts w:eastAsiaTheme="minorEastAsia" w:cstheme="minorBidi"/>
          <w:b w:val="0"/>
          <w:bCs w:val="0"/>
          <w:smallCaps w:val="0"/>
          <w:noProof/>
          <w:color w:val="auto"/>
          <w:lang w:eastAsia="pl-PL"/>
        </w:rPr>
      </w:pPr>
      <w:hyperlink w:anchor="_Toc430176576" w:history="1">
        <w:r w:rsidRPr="00E579D3">
          <w:rPr>
            <w:rStyle w:val="Hipercze"/>
            <w:noProof/>
          </w:rPr>
          <w:t>2.1</w:t>
        </w:r>
        <w:r>
          <w:rPr>
            <w:rFonts w:eastAsiaTheme="minorEastAsia" w:cstheme="minorBidi"/>
            <w:b w:val="0"/>
            <w:bCs w:val="0"/>
            <w:smallCaps w:val="0"/>
            <w:noProof/>
            <w:color w:val="auto"/>
            <w:lang w:eastAsia="pl-PL"/>
          </w:rPr>
          <w:tab/>
        </w:r>
        <w:r w:rsidRPr="00E579D3">
          <w:rPr>
            <w:rStyle w:val="Hipercze"/>
            <w:noProof/>
          </w:rPr>
          <w:t>Sieciowy produkt turystyczny „Kajakiem przez Pomorze”</w:t>
        </w:r>
        <w:r>
          <w:rPr>
            <w:noProof/>
            <w:webHidden/>
          </w:rPr>
          <w:tab/>
        </w:r>
        <w:r>
          <w:rPr>
            <w:noProof/>
            <w:webHidden/>
          </w:rPr>
          <w:fldChar w:fldCharType="begin"/>
        </w:r>
        <w:r>
          <w:rPr>
            <w:noProof/>
            <w:webHidden/>
          </w:rPr>
          <w:instrText xml:space="preserve"> PAGEREF _Toc430176576 \h </w:instrText>
        </w:r>
        <w:r>
          <w:rPr>
            <w:noProof/>
            <w:webHidden/>
          </w:rPr>
        </w:r>
        <w:r>
          <w:rPr>
            <w:noProof/>
            <w:webHidden/>
          </w:rPr>
          <w:fldChar w:fldCharType="separate"/>
        </w:r>
        <w:r>
          <w:rPr>
            <w:noProof/>
            <w:webHidden/>
          </w:rPr>
          <w:t>8</w:t>
        </w:r>
        <w:r>
          <w:rPr>
            <w:noProof/>
            <w:webHidden/>
          </w:rPr>
          <w:fldChar w:fldCharType="end"/>
        </w:r>
      </w:hyperlink>
    </w:p>
    <w:p w:rsidR="008B54C3" w:rsidRDefault="008B54C3">
      <w:pPr>
        <w:pStyle w:val="Spistreci2"/>
        <w:tabs>
          <w:tab w:val="left" w:pos="502"/>
          <w:tab w:val="right" w:pos="9062"/>
        </w:tabs>
        <w:rPr>
          <w:rFonts w:eastAsiaTheme="minorEastAsia" w:cstheme="minorBidi"/>
          <w:b w:val="0"/>
          <w:bCs w:val="0"/>
          <w:smallCaps w:val="0"/>
          <w:noProof/>
          <w:color w:val="auto"/>
          <w:lang w:eastAsia="pl-PL"/>
        </w:rPr>
      </w:pPr>
      <w:hyperlink w:anchor="_Toc430176577" w:history="1">
        <w:r w:rsidRPr="00E579D3">
          <w:rPr>
            <w:rStyle w:val="Hipercze"/>
            <w:noProof/>
          </w:rPr>
          <w:t>2.2</w:t>
        </w:r>
        <w:r>
          <w:rPr>
            <w:rFonts w:eastAsiaTheme="minorEastAsia" w:cstheme="minorBidi"/>
            <w:b w:val="0"/>
            <w:bCs w:val="0"/>
            <w:smallCaps w:val="0"/>
            <w:noProof/>
            <w:color w:val="auto"/>
            <w:lang w:eastAsia="pl-PL"/>
          </w:rPr>
          <w:tab/>
        </w:r>
        <w:r w:rsidRPr="00E579D3">
          <w:rPr>
            <w:rStyle w:val="Hipercze"/>
            <w:noProof/>
          </w:rPr>
          <w:t>Identyfikacja elementów składowych produktów turystycznych (szlaków kajakowych na Pomorzu) „Kajakiem przez Pomorze”</w:t>
        </w:r>
        <w:r>
          <w:rPr>
            <w:noProof/>
            <w:webHidden/>
          </w:rPr>
          <w:tab/>
        </w:r>
        <w:r>
          <w:rPr>
            <w:noProof/>
            <w:webHidden/>
          </w:rPr>
          <w:fldChar w:fldCharType="begin"/>
        </w:r>
        <w:r>
          <w:rPr>
            <w:noProof/>
            <w:webHidden/>
          </w:rPr>
          <w:instrText xml:space="preserve"> PAGEREF _Toc430176577 \h </w:instrText>
        </w:r>
        <w:r>
          <w:rPr>
            <w:noProof/>
            <w:webHidden/>
          </w:rPr>
        </w:r>
        <w:r>
          <w:rPr>
            <w:noProof/>
            <w:webHidden/>
          </w:rPr>
          <w:fldChar w:fldCharType="separate"/>
        </w:r>
        <w:r>
          <w:rPr>
            <w:noProof/>
            <w:webHidden/>
          </w:rPr>
          <w:t>11</w:t>
        </w:r>
        <w:r>
          <w:rPr>
            <w:noProof/>
            <w:webHidden/>
          </w:rPr>
          <w:fldChar w:fldCharType="end"/>
        </w:r>
      </w:hyperlink>
    </w:p>
    <w:p w:rsidR="008B54C3" w:rsidRDefault="008B54C3">
      <w:pPr>
        <w:pStyle w:val="Spistreci3"/>
        <w:tabs>
          <w:tab w:val="left" w:pos="666"/>
          <w:tab w:val="right" w:pos="9062"/>
        </w:tabs>
        <w:rPr>
          <w:rFonts w:eastAsiaTheme="minorEastAsia" w:cstheme="minorBidi"/>
          <w:smallCaps w:val="0"/>
          <w:noProof/>
          <w:color w:val="auto"/>
          <w:lang w:eastAsia="pl-PL"/>
        </w:rPr>
      </w:pPr>
      <w:hyperlink w:anchor="_Toc430176578" w:history="1">
        <w:r w:rsidRPr="00E579D3">
          <w:rPr>
            <w:rStyle w:val="Hipercze"/>
            <w:noProof/>
          </w:rPr>
          <w:t>2.2.1</w:t>
        </w:r>
        <w:r>
          <w:rPr>
            <w:rFonts w:eastAsiaTheme="minorEastAsia" w:cstheme="minorBidi"/>
            <w:smallCaps w:val="0"/>
            <w:noProof/>
            <w:color w:val="auto"/>
            <w:lang w:eastAsia="pl-PL"/>
          </w:rPr>
          <w:tab/>
        </w:r>
        <w:r w:rsidRPr="00E579D3">
          <w:rPr>
            <w:rStyle w:val="Hipercze"/>
            <w:noProof/>
          </w:rPr>
          <w:t>PRODUKTY - USŁUGI</w:t>
        </w:r>
        <w:r>
          <w:rPr>
            <w:noProof/>
            <w:webHidden/>
          </w:rPr>
          <w:tab/>
        </w:r>
        <w:r>
          <w:rPr>
            <w:noProof/>
            <w:webHidden/>
          </w:rPr>
          <w:fldChar w:fldCharType="begin"/>
        </w:r>
        <w:r>
          <w:rPr>
            <w:noProof/>
            <w:webHidden/>
          </w:rPr>
          <w:instrText xml:space="preserve"> PAGEREF _Toc430176578 \h </w:instrText>
        </w:r>
        <w:r>
          <w:rPr>
            <w:noProof/>
            <w:webHidden/>
          </w:rPr>
        </w:r>
        <w:r>
          <w:rPr>
            <w:noProof/>
            <w:webHidden/>
          </w:rPr>
          <w:fldChar w:fldCharType="separate"/>
        </w:r>
        <w:r>
          <w:rPr>
            <w:noProof/>
            <w:webHidden/>
          </w:rPr>
          <w:t>12</w:t>
        </w:r>
        <w:r>
          <w:rPr>
            <w:noProof/>
            <w:webHidden/>
          </w:rPr>
          <w:fldChar w:fldCharType="end"/>
        </w:r>
      </w:hyperlink>
    </w:p>
    <w:p w:rsidR="008B54C3" w:rsidRDefault="008B54C3">
      <w:pPr>
        <w:pStyle w:val="Spistreci3"/>
        <w:tabs>
          <w:tab w:val="left" w:pos="666"/>
          <w:tab w:val="right" w:pos="9062"/>
        </w:tabs>
        <w:rPr>
          <w:rFonts w:eastAsiaTheme="minorEastAsia" w:cstheme="minorBidi"/>
          <w:smallCaps w:val="0"/>
          <w:noProof/>
          <w:color w:val="auto"/>
          <w:lang w:eastAsia="pl-PL"/>
        </w:rPr>
      </w:pPr>
      <w:hyperlink w:anchor="_Toc430176579" w:history="1">
        <w:r w:rsidRPr="00E579D3">
          <w:rPr>
            <w:rStyle w:val="Hipercze"/>
            <w:noProof/>
          </w:rPr>
          <w:t>2.2.2</w:t>
        </w:r>
        <w:r>
          <w:rPr>
            <w:rFonts w:eastAsiaTheme="minorEastAsia" w:cstheme="minorBidi"/>
            <w:smallCaps w:val="0"/>
            <w:noProof/>
            <w:color w:val="auto"/>
            <w:lang w:eastAsia="pl-PL"/>
          </w:rPr>
          <w:tab/>
        </w:r>
        <w:r w:rsidRPr="00E579D3">
          <w:rPr>
            <w:rStyle w:val="Hipercze"/>
            <w:noProof/>
          </w:rPr>
          <w:t>PRODUKTY  - RZECZY</w:t>
        </w:r>
        <w:r>
          <w:rPr>
            <w:noProof/>
            <w:webHidden/>
          </w:rPr>
          <w:tab/>
        </w:r>
        <w:r>
          <w:rPr>
            <w:noProof/>
            <w:webHidden/>
          </w:rPr>
          <w:fldChar w:fldCharType="begin"/>
        </w:r>
        <w:r>
          <w:rPr>
            <w:noProof/>
            <w:webHidden/>
          </w:rPr>
          <w:instrText xml:space="preserve"> PAGEREF _Toc430176579 \h </w:instrText>
        </w:r>
        <w:r>
          <w:rPr>
            <w:noProof/>
            <w:webHidden/>
          </w:rPr>
        </w:r>
        <w:r>
          <w:rPr>
            <w:noProof/>
            <w:webHidden/>
          </w:rPr>
          <w:fldChar w:fldCharType="separate"/>
        </w:r>
        <w:r>
          <w:rPr>
            <w:noProof/>
            <w:webHidden/>
          </w:rPr>
          <w:t>13</w:t>
        </w:r>
        <w:r>
          <w:rPr>
            <w:noProof/>
            <w:webHidden/>
          </w:rPr>
          <w:fldChar w:fldCharType="end"/>
        </w:r>
      </w:hyperlink>
    </w:p>
    <w:p w:rsidR="008B54C3" w:rsidRDefault="008B54C3">
      <w:pPr>
        <w:pStyle w:val="Spistreci3"/>
        <w:tabs>
          <w:tab w:val="left" w:pos="666"/>
          <w:tab w:val="right" w:pos="9062"/>
        </w:tabs>
        <w:rPr>
          <w:rFonts w:eastAsiaTheme="minorEastAsia" w:cstheme="minorBidi"/>
          <w:smallCaps w:val="0"/>
          <w:noProof/>
          <w:color w:val="auto"/>
          <w:lang w:eastAsia="pl-PL"/>
        </w:rPr>
      </w:pPr>
      <w:hyperlink w:anchor="_Toc430176580" w:history="1">
        <w:r w:rsidRPr="00E579D3">
          <w:rPr>
            <w:rStyle w:val="Hipercze"/>
            <w:noProof/>
          </w:rPr>
          <w:t>2.2.3</w:t>
        </w:r>
        <w:r>
          <w:rPr>
            <w:rFonts w:eastAsiaTheme="minorEastAsia" w:cstheme="minorBidi"/>
            <w:smallCaps w:val="0"/>
            <w:noProof/>
            <w:color w:val="auto"/>
            <w:lang w:eastAsia="pl-PL"/>
          </w:rPr>
          <w:tab/>
        </w:r>
        <w:r w:rsidRPr="00E579D3">
          <w:rPr>
            <w:rStyle w:val="Hipercze"/>
            <w:noProof/>
          </w:rPr>
          <w:t>PRODUKTY – OBIEKTY</w:t>
        </w:r>
        <w:r>
          <w:rPr>
            <w:noProof/>
            <w:webHidden/>
          </w:rPr>
          <w:tab/>
        </w:r>
        <w:r>
          <w:rPr>
            <w:noProof/>
            <w:webHidden/>
          </w:rPr>
          <w:fldChar w:fldCharType="begin"/>
        </w:r>
        <w:r>
          <w:rPr>
            <w:noProof/>
            <w:webHidden/>
          </w:rPr>
          <w:instrText xml:space="preserve"> PAGEREF _Toc430176580 \h </w:instrText>
        </w:r>
        <w:r>
          <w:rPr>
            <w:noProof/>
            <w:webHidden/>
          </w:rPr>
        </w:r>
        <w:r>
          <w:rPr>
            <w:noProof/>
            <w:webHidden/>
          </w:rPr>
          <w:fldChar w:fldCharType="separate"/>
        </w:r>
        <w:r>
          <w:rPr>
            <w:noProof/>
            <w:webHidden/>
          </w:rPr>
          <w:t>13</w:t>
        </w:r>
        <w:r>
          <w:rPr>
            <w:noProof/>
            <w:webHidden/>
          </w:rPr>
          <w:fldChar w:fldCharType="end"/>
        </w:r>
      </w:hyperlink>
    </w:p>
    <w:p w:rsidR="008B54C3" w:rsidRDefault="008B54C3">
      <w:pPr>
        <w:pStyle w:val="Spistreci3"/>
        <w:tabs>
          <w:tab w:val="left" w:pos="666"/>
          <w:tab w:val="right" w:pos="9062"/>
        </w:tabs>
        <w:rPr>
          <w:rFonts w:eastAsiaTheme="minorEastAsia" w:cstheme="minorBidi"/>
          <w:smallCaps w:val="0"/>
          <w:noProof/>
          <w:color w:val="auto"/>
          <w:lang w:eastAsia="pl-PL"/>
        </w:rPr>
      </w:pPr>
      <w:hyperlink w:anchor="_Toc430176581" w:history="1">
        <w:r w:rsidRPr="00E579D3">
          <w:rPr>
            <w:rStyle w:val="Hipercze"/>
            <w:noProof/>
          </w:rPr>
          <w:t>2.2.4</w:t>
        </w:r>
        <w:r>
          <w:rPr>
            <w:rFonts w:eastAsiaTheme="minorEastAsia" w:cstheme="minorBidi"/>
            <w:smallCaps w:val="0"/>
            <w:noProof/>
            <w:color w:val="auto"/>
            <w:lang w:eastAsia="pl-PL"/>
          </w:rPr>
          <w:tab/>
        </w:r>
        <w:r w:rsidRPr="00E579D3">
          <w:rPr>
            <w:rStyle w:val="Hipercze"/>
            <w:noProof/>
          </w:rPr>
          <w:t>PRODUKTY – WYDARZENIA</w:t>
        </w:r>
        <w:r>
          <w:rPr>
            <w:noProof/>
            <w:webHidden/>
          </w:rPr>
          <w:tab/>
        </w:r>
        <w:r>
          <w:rPr>
            <w:noProof/>
            <w:webHidden/>
          </w:rPr>
          <w:fldChar w:fldCharType="begin"/>
        </w:r>
        <w:r>
          <w:rPr>
            <w:noProof/>
            <w:webHidden/>
          </w:rPr>
          <w:instrText xml:space="preserve"> PAGEREF _Toc430176581 \h </w:instrText>
        </w:r>
        <w:r>
          <w:rPr>
            <w:noProof/>
            <w:webHidden/>
          </w:rPr>
        </w:r>
        <w:r>
          <w:rPr>
            <w:noProof/>
            <w:webHidden/>
          </w:rPr>
          <w:fldChar w:fldCharType="separate"/>
        </w:r>
        <w:r>
          <w:rPr>
            <w:noProof/>
            <w:webHidden/>
          </w:rPr>
          <w:t>14</w:t>
        </w:r>
        <w:r>
          <w:rPr>
            <w:noProof/>
            <w:webHidden/>
          </w:rPr>
          <w:fldChar w:fldCharType="end"/>
        </w:r>
      </w:hyperlink>
    </w:p>
    <w:p w:rsidR="008B54C3" w:rsidRDefault="008B54C3">
      <w:pPr>
        <w:pStyle w:val="Spistreci3"/>
        <w:tabs>
          <w:tab w:val="left" w:pos="666"/>
          <w:tab w:val="right" w:pos="9062"/>
        </w:tabs>
        <w:rPr>
          <w:rFonts w:eastAsiaTheme="minorEastAsia" w:cstheme="minorBidi"/>
          <w:smallCaps w:val="0"/>
          <w:noProof/>
          <w:color w:val="auto"/>
          <w:lang w:eastAsia="pl-PL"/>
        </w:rPr>
      </w:pPr>
      <w:hyperlink w:anchor="_Toc430176582" w:history="1">
        <w:r w:rsidRPr="00E579D3">
          <w:rPr>
            <w:rStyle w:val="Hipercze"/>
            <w:noProof/>
          </w:rPr>
          <w:t>2.2.5</w:t>
        </w:r>
        <w:r>
          <w:rPr>
            <w:rFonts w:eastAsiaTheme="minorEastAsia" w:cstheme="minorBidi"/>
            <w:smallCaps w:val="0"/>
            <w:noProof/>
            <w:color w:val="auto"/>
            <w:lang w:eastAsia="pl-PL"/>
          </w:rPr>
          <w:tab/>
        </w:r>
        <w:r w:rsidRPr="00E579D3">
          <w:rPr>
            <w:rStyle w:val="Hipercze"/>
            <w:noProof/>
          </w:rPr>
          <w:t>PRODUKTY – IMPREZY</w:t>
        </w:r>
        <w:r>
          <w:rPr>
            <w:noProof/>
            <w:webHidden/>
          </w:rPr>
          <w:tab/>
        </w:r>
        <w:r>
          <w:rPr>
            <w:noProof/>
            <w:webHidden/>
          </w:rPr>
          <w:fldChar w:fldCharType="begin"/>
        </w:r>
        <w:r>
          <w:rPr>
            <w:noProof/>
            <w:webHidden/>
          </w:rPr>
          <w:instrText xml:space="preserve"> PAGEREF _Toc430176582 \h </w:instrText>
        </w:r>
        <w:r>
          <w:rPr>
            <w:noProof/>
            <w:webHidden/>
          </w:rPr>
        </w:r>
        <w:r>
          <w:rPr>
            <w:noProof/>
            <w:webHidden/>
          </w:rPr>
          <w:fldChar w:fldCharType="separate"/>
        </w:r>
        <w:r>
          <w:rPr>
            <w:noProof/>
            <w:webHidden/>
          </w:rPr>
          <w:t>15</w:t>
        </w:r>
        <w:r>
          <w:rPr>
            <w:noProof/>
            <w:webHidden/>
          </w:rPr>
          <w:fldChar w:fldCharType="end"/>
        </w:r>
      </w:hyperlink>
    </w:p>
    <w:p w:rsidR="008B54C3" w:rsidRDefault="008B54C3">
      <w:pPr>
        <w:pStyle w:val="Spistreci3"/>
        <w:tabs>
          <w:tab w:val="left" w:pos="666"/>
          <w:tab w:val="right" w:pos="9062"/>
        </w:tabs>
        <w:rPr>
          <w:rFonts w:eastAsiaTheme="minorEastAsia" w:cstheme="minorBidi"/>
          <w:smallCaps w:val="0"/>
          <w:noProof/>
          <w:color w:val="auto"/>
          <w:lang w:eastAsia="pl-PL"/>
        </w:rPr>
      </w:pPr>
      <w:hyperlink w:anchor="_Toc430176583" w:history="1">
        <w:r w:rsidRPr="00E579D3">
          <w:rPr>
            <w:rStyle w:val="Hipercze"/>
            <w:noProof/>
          </w:rPr>
          <w:t>2.2.6</w:t>
        </w:r>
        <w:r>
          <w:rPr>
            <w:rFonts w:eastAsiaTheme="minorEastAsia" w:cstheme="minorBidi"/>
            <w:smallCaps w:val="0"/>
            <w:noProof/>
            <w:color w:val="auto"/>
            <w:lang w:eastAsia="pl-PL"/>
          </w:rPr>
          <w:tab/>
        </w:r>
        <w:r w:rsidRPr="00E579D3">
          <w:rPr>
            <w:rStyle w:val="Hipercze"/>
            <w:noProof/>
          </w:rPr>
          <w:t>PRODUKTY – OBSZARY (lokalne i ponadlokalne)</w:t>
        </w:r>
        <w:r>
          <w:rPr>
            <w:noProof/>
            <w:webHidden/>
          </w:rPr>
          <w:tab/>
        </w:r>
        <w:r>
          <w:rPr>
            <w:noProof/>
            <w:webHidden/>
          </w:rPr>
          <w:fldChar w:fldCharType="begin"/>
        </w:r>
        <w:r>
          <w:rPr>
            <w:noProof/>
            <w:webHidden/>
          </w:rPr>
          <w:instrText xml:space="preserve"> PAGEREF _Toc430176583 \h </w:instrText>
        </w:r>
        <w:r>
          <w:rPr>
            <w:noProof/>
            <w:webHidden/>
          </w:rPr>
        </w:r>
        <w:r>
          <w:rPr>
            <w:noProof/>
            <w:webHidden/>
          </w:rPr>
          <w:fldChar w:fldCharType="separate"/>
        </w:r>
        <w:r>
          <w:rPr>
            <w:noProof/>
            <w:webHidden/>
          </w:rPr>
          <w:t>15</w:t>
        </w:r>
        <w:r>
          <w:rPr>
            <w:noProof/>
            <w:webHidden/>
          </w:rPr>
          <w:fldChar w:fldCharType="end"/>
        </w:r>
      </w:hyperlink>
    </w:p>
    <w:p w:rsidR="008B54C3" w:rsidRDefault="008B54C3">
      <w:pPr>
        <w:pStyle w:val="Spistreci1"/>
        <w:rPr>
          <w:rFonts w:eastAsiaTheme="minorEastAsia" w:cstheme="minorBidi"/>
          <w:b w:val="0"/>
          <w:bCs w:val="0"/>
          <w:caps w:val="0"/>
          <w:color w:val="auto"/>
          <w:lang w:eastAsia="pl-PL"/>
        </w:rPr>
      </w:pPr>
      <w:hyperlink w:anchor="_Toc430176584" w:history="1">
        <w:r w:rsidRPr="00E579D3">
          <w:rPr>
            <w:rStyle w:val="Hipercze"/>
          </w:rPr>
          <w:t>3</w:t>
        </w:r>
        <w:r>
          <w:rPr>
            <w:rFonts w:eastAsiaTheme="minorEastAsia" w:cstheme="minorBidi"/>
            <w:b w:val="0"/>
            <w:bCs w:val="0"/>
            <w:caps w:val="0"/>
            <w:color w:val="auto"/>
            <w:lang w:eastAsia="pl-PL"/>
          </w:rPr>
          <w:tab/>
        </w:r>
        <w:r w:rsidRPr="00E579D3">
          <w:rPr>
            <w:rStyle w:val="Hipercze"/>
          </w:rPr>
          <w:t>Model organizacji i zarządzania marką „Kajakiem przez Pomorze”</w:t>
        </w:r>
        <w:r>
          <w:rPr>
            <w:webHidden/>
          </w:rPr>
          <w:tab/>
        </w:r>
        <w:r>
          <w:rPr>
            <w:webHidden/>
          </w:rPr>
          <w:fldChar w:fldCharType="begin"/>
        </w:r>
        <w:r>
          <w:rPr>
            <w:webHidden/>
          </w:rPr>
          <w:instrText xml:space="preserve"> PAGEREF _Toc430176584 \h </w:instrText>
        </w:r>
        <w:r>
          <w:rPr>
            <w:webHidden/>
          </w:rPr>
        </w:r>
        <w:r>
          <w:rPr>
            <w:webHidden/>
          </w:rPr>
          <w:fldChar w:fldCharType="separate"/>
        </w:r>
        <w:r>
          <w:rPr>
            <w:webHidden/>
          </w:rPr>
          <w:t>16</w:t>
        </w:r>
        <w:r>
          <w:rPr>
            <w:webHidden/>
          </w:rPr>
          <w:fldChar w:fldCharType="end"/>
        </w:r>
      </w:hyperlink>
    </w:p>
    <w:p w:rsidR="008B54C3" w:rsidRDefault="008B54C3">
      <w:pPr>
        <w:pStyle w:val="Spistreci2"/>
        <w:tabs>
          <w:tab w:val="left" w:pos="502"/>
          <w:tab w:val="right" w:pos="9062"/>
        </w:tabs>
        <w:rPr>
          <w:rFonts w:eastAsiaTheme="minorEastAsia" w:cstheme="minorBidi"/>
          <w:b w:val="0"/>
          <w:bCs w:val="0"/>
          <w:smallCaps w:val="0"/>
          <w:noProof/>
          <w:color w:val="auto"/>
          <w:lang w:eastAsia="pl-PL"/>
        </w:rPr>
      </w:pPr>
      <w:hyperlink w:anchor="_Toc430176585" w:history="1">
        <w:r w:rsidRPr="00E579D3">
          <w:rPr>
            <w:rStyle w:val="Hipercze"/>
            <w:noProof/>
          </w:rPr>
          <w:t>3.1</w:t>
        </w:r>
        <w:r>
          <w:rPr>
            <w:rFonts w:eastAsiaTheme="minorEastAsia" w:cstheme="minorBidi"/>
            <w:b w:val="0"/>
            <w:bCs w:val="0"/>
            <w:smallCaps w:val="0"/>
            <w:noProof/>
            <w:color w:val="auto"/>
            <w:lang w:eastAsia="pl-PL"/>
          </w:rPr>
          <w:tab/>
        </w:r>
        <w:r w:rsidRPr="00E579D3">
          <w:rPr>
            <w:rStyle w:val="Hipercze"/>
            <w:noProof/>
          </w:rPr>
          <w:t>Identyfikacja podmiotów zarządzających i ich zadań</w:t>
        </w:r>
        <w:r>
          <w:rPr>
            <w:noProof/>
            <w:webHidden/>
          </w:rPr>
          <w:tab/>
        </w:r>
        <w:r>
          <w:rPr>
            <w:noProof/>
            <w:webHidden/>
          </w:rPr>
          <w:fldChar w:fldCharType="begin"/>
        </w:r>
        <w:r>
          <w:rPr>
            <w:noProof/>
            <w:webHidden/>
          </w:rPr>
          <w:instrText xml:space="preserve"> PAGEREF _Toc430176585 \h </w:instrText>
        </w:r>
        <w:r>
          <w:rPr>
            <w:noProof/>
            <w:webHidden/>
          </w:rPr>
        </w:r>
        <w:r>
          <w:rPr>
            <w:noProof/>
            <w:webHidden/>
          </w:rPr>
          <w:fldChar w:fldCharType="separate"/>
        </w:r>
        <w:r>
          <w:rPr>
            <w:noProof/>
            <w:webHidden/>
          </w:rPr>
          <w:t>17</w:t>
        </w:r>
        <w:r>
          <w:rPr>
            <w:noProof/>
            <w:webHidden/>
          </w:rPr>
          <w:fldChar w:fldCharType="end"/>
        </w:r>
      </w:hyperlink>
    </w:p>
    <w:p w:rsidR="008B54C3" w:rsidRDefault="008B54C3">
      <w:pPr>
        <w:pStyle w:val="Spistreci3"/>
        <w:tabs>
          <w:tab w:val="left" w:pos="666"/>
          <w:tab w:val="right" w:pos="9062"/>
        </w:tabs>
        <w:rPr>
          <w:rFonts w:eastAsiaTheme="minorEastAsia" w:cstheme="minorBidi"/>
          <w:smallCaps w:val="0"/>
          <w:noProof/>
          <w:color w:val="auto"/>
          <w:lang w:eastAsia="pl-PL"/>
        </w:rPr>
      </w:pPr>
      <w:hyperlink w:anchor="_Toc430176586" w:history="1">
        <w:r w:rsidRPr="00E579D3">
          <w:rPr>
            <w:rStyle w:val="Hipercze"/>
            <w:noProof/>
          </w:rPr>
          <w:t>3.1.1</w:t>
        </w:r>
        <w:r>
          <w:rPr>
            <w:rFonts w:eastAsiaTheme="minorEastAsia" w:cstheme="minorBidi"/>
            <w:smallCaps w:val="0"/>
            <w:noProof/>
            <w:color w:val="auto"/>
            <w:lang w:eastAsia="pl-PL"/>
          </w:rPr>
          <w:tab/>
        </w:r>
        <w:r w:rsidRPr="00E579D3">
          <w:rPr>
            <w:rStyle w:val="Hipercze"/>
            <w:noProof/>
          </w:rPr>
          <w:t>Rola i zadania podmiotów zarządzających</w:t>
        </w:r>
        <w:r>
          <w:rPr>
            <w:noProof/>
            <w:webHidden/>
          </w:rPr>
          <w:tab/>
        </w:r>
        <w:r>
          <w:rPr>
            <w:noProof/>
            <w:webHidden/>
          </w:rPr>
          <w:fldChar w:fldCharType="begin"/>
        </w:r>
        <w:r>
          <w:rPr>
            <w:noProof/>
            <w:webHidden/>
          </w:rPr>
          <w:instrText xml:space="preserve"> PAGEREF _Toc430176586 \h </w:instrText>
        </w:r>
        <w:r>
          <w:rPr>
            <w:noProof/>
            <w:webHidden/>
          </w:rPr>
        </w:r>
        <w:r>
          <w:rPr>
            <w:noProof/>
            <w:webHidden/>
          </w:rPr>
          <w:fldChar w:fldCharType="separate"/>
        </w:r>
        <w:r>
          <w:rPr>
            <w:noProof/>
            <w:webHidden/>
          </w:rPr>
          <w:t>18</w:t>
        </w:r>
        <w:r>
          <w:rPr>
            <w:noProof/>
            <w:webHidden/>
          </w:rPr>
          <w:fldChar w:fldCharType="end"/>
        </w:r>
      </w:hyperlink>
    </w:p>
    <w:p w:rsidR="008B54C3" w:rsidRDefault="008B54C3">
      <w:pPr>
        <w:pStyle w:val="Spistreci2"/>
        <w:tabs>
          <w:tab w:val="left" w:pos="502"/>
          <w:tab w:val="right" w:pos="9062"/>
        </w:tabs>
        <w:rPr>
          <w:rFonts w:eastAsiaTheme="minorEastAsia" w:cstheme="minorBidi"/>
          <w:b w:val="0"/>
          <w:bCs w:val="0"/>
          <w:smallCaps w:val="0"/>
          <w:noProof/>
          <w:color w:val="auto"/>
          <w:lang w:eastAsia="pl-PL"/>
        </w:rPr>
      </w:pPr>
      <w:hyperlink w:anchor="_Toc430176587" w:history="1">
        <w:r w:rsidRPr="00E579D3">
          <w:rPr>
            <w:rStyle w:val="Hipercze"/>
            <w:noProof/>
          </w:rPr>
          <w:t>3.2</w:t>
        </w:r>
        <w:r>
          <w:rPr>
            <w:rFonts w:eastAsiaTheme="minorEastAsia" w:cstheme="minorBidi"/>
            <w:b w:val="0"/>
            <w:bCs w:val="0"/>
            <w:smallCaps w:val="0"/>
            <w:noProof/>
            <w:color w:val="auto"/>
            <w:lang w:eastAsia="pl-PL"/>
          </w:rPr>
          <w:tab/>
        </w:r>
        <w:r w:rsidRPr="00E579D3">
          <w:rPr>
            <w:rStyle w:val="Hipercze"/>
            <w:noProof/>
          </w:rPr>
          <w:t>Identyfikacja pozostałych podmiotów zaangażowanych w produkt i markę i ich zadań</w:t>
        </w:r>
        <w:r>
          <w:rPr>
            <w:noProof/>
            <w:webHidden/>
          </w:rPr>
          <w:tab/>
        </w:r>
        <w:r>
          <w:rPr>
            <w:noProof/>
            <w:webHidden/>
          </w:rPr>
          <w:fldChar w:fldCharType="begin"/>
        </w:r>
        <w:r>
          <w:rPr>
            <w:noProof/>
            <w:webHidden/>
          </w:rPr>
          <w:instrText xml:space="preserve"> PAGEREF _Toc430176587 \h </w:instrText>
        </w:r>
        <w:r>
          <w:rPr>
            <w:noProof/>
            <w:webHidden/>
          </w:rPr>
        </w:r>
        <w:r>
          <w:rPr>
            <w:noProof/>
            <w:webHidden/>
          </w:rPr>
          <w:fldChar w:fldCharType="separate"/>
        </w:r>
        <w:r>
          <w:rPr>
            <w:noProof/>
            <w:webHidden/>
          </w:rPr>
          <w:t>19</w:t>
        </w:r>
        <w:r>
          <w:rPr>
            <w:noProof/>
            <w:webHidden/>
          </w:rPr>
          <w:fldChar w:fldCharType="end"/>
        </w:r>
      </w:hyperlink>
    </w:p>
    <w:p w:rsidR="008B54C3" w:rsidRDefault="008B54C3">
      <w:pPr>
        <w:pStyle w:val="Spistreci3"/>
        <w:tabs>
          <w:tab w:val="left" w:pos="666"/>
          <w:tab w:val="right" w:pos="9062"/>
        </w:tabs>
        <w:rPr>
          <w:rFonts w:eastAsiaTheme="minorEastAsia" w:cstheme="minorBidi"/>
          <w:smallCaps w:val="0"/>
          <w:noProof/>
          <w:color w:val="auto"/>
          <w:lang w:eastAsia="pl-PL"/>
        </w:rPr>
      </w:pPr>
      <w:hyperlink w:anchor="_Toc430176588" w:history="1">
        <w:r w:rsidRPr="00E579D3">
          <w:rPr>
            <w:rStyle w:val="Hipercze"/>
            <w:noProof/>
          </w:rPr>
          <w:t>3.2.1</w:t>
        </w:r>
        <w:r>
          <w:rPr>
            <w:rFonts w:eastAsiaTheme="minorEastAsia" w:cstheme="minorBidi"/>
            <w:smallCaps w:val="0"/>
            <w:noProof/>
            <w:color w:val="auto"/>
            <w:lang w:eastAsia="pl-PL"/>
          </w:rPr>
          <w:tab/>
        </w:r>
        <w:r w:rsidRPr="00E579D3">
          <w:rPr>
            <w:rStyle w:val="Hipercze"/>
            <w:noProof/>
          </w:rPr>
          <w:t>Jednostki Samorządu Terytorialnego (gminy, powiaty)</w:t>
        </w:r>
        <w:r>
          <w:rPr>
            <w:noProof/>
            <w:webHidden/>
          </w:rPr>
          <w:tab/>
        </w:r>
        <w:r>
          <w:rPr>
            <w:noProof/>
            <w:webHidden/>
          </w:rPr>
          <w:fldChar w:fldCharType="begin"/>
        </w:r>
        <w:r>
          <w:rPr>
            <w:noProof/>
            <w:webHidden/>
          </w:rPr>
          <w:instrText xml:space="preserve"> PAGEREF _Toc430176588 \h </w:instrText>
        </w:r>
        <w:r>
          <w:rPr>
            <w:noProof/>
            <w:webHidden/>
          </w:rPr>
        </w:r>
        <w:r>
          <w:rPr>
            <w:noProof/>
            <w:webHidden/>
          </w:rPr>
          <w:fldChar w:fldCharType="separate"/>
        </w:r>
        <w:r>
          <w:rPr>
            <w:noProof/>
            <w:webHidden/>
          </w:rPr>
          <w:t>19</w:t>
        </w:r>
        <w:r>
          <w:rPr>
            <w:noProof/>
            <w:webHidden/>
          </w:rPr>
          <w:fldChar w:fldCharType="end"/>
        </w:r>
      </w:hyperlink>
    </w:p>
    <w:p w:rsidR="008B54C3" w:rsidRDefault="008B54C3">
      <w:pPr>
        <w:pStyle w:val="Spistreci3"/>
        <w:tabs>
          <w:tab w:val="left" w:pos="666"/>
          <w:tab w:val="right" w:pos="9062"/>
        </w:tabs>
        <w:rPr>
          <w:rFonts w:eastAsiaTheme="minorEastAsia" w:cstheme="minorBidi"/>
          <w:smallCaps w:val="0"/>
          <w:noProof/>
          <w:color w:val="auto"/>
          <w:lang w:eastAsia="pl-PL"/>
        </w:rPr>
      </w:pPr>
      <w:hyperlink w:anchor="_Toc430176589" w:history="1">
        <w:r w:rsidRPr="00E579D3">
          <w:rPr>
            <w:rStyle w:val="Hipercze"/>
            <w:noProof/>
          </w:rPr>
          <w:t>3.2.2</w:t>
        </w:r>
        <w:r>
          <w:rPr>
            <w:rFonts w:eastAsiaTheme="minorEastAsia" w:cstheme="minorBidi"/>
            <w:smallCaps w:val="0"/>
            <w:noProof/>
            <w:color w:val="auto"/>
            <w:lang w:eastAsia="pl-PL"/>
          </w:rPr>
          <w:tab/>
        </w:r>
        <w:r w:rsidRPr="00E579D3">
          <w:rPr>
            <w:rStyle w:val="Hipercze"/>
            <w:noProof/>
          </w:rPr>
          <w:t>Lokalne organizacje turystyczne</w:t>
        </w:r>
        <w:r>
          <w:rPr>
            <w:noProof/>
            <w:webHidden/>
          </w:rPr>
          <w:tab/>
        </w:r>
        <w:r>
          <w:rPr>
            <w:noProof/>
            <w:webHidden/>
          </w:rPr>
          <w:fldChar w:fldCharType="begin"/>
        </w:r>
        <w:r>
          <w:rPr>
            <w:noProof/>
            <w:webHidden/>
          </w:rPr>
          <w:instrText xml:space="preserve"> PAGEREF _Toc430176589 \h </w:instrText>
        </w:r>
        <w:r>
          <w:rPr>
            <w:noProof/>
            <w:webHidden/>
          </w:rPr>
        </w:r>
        <w:r>
          <w:rPr>
            <w:noProof/>
            <w:webHidden/>
          </w:rPr>
          <w:fldChar w:fldCharType="separate"/>
        </w:r>
        <w:r>
          <w:rPr>
            <w:noProof/>
            <w:webHidden/>
          </w:rPr>
          <w:t>20</w:t>
        </w:r>
        <w:r>
          <w:rPr>
            <w:noProof/>
            <w:webHidden/>
          </w:rPr>
          <w:fldChar w:fldCharType="end"/>
        </w:r>
      </w:hyperlink>
    </w:p>
    <w:p w:rsidR="008B54C3" w:rsidRDefault="008B54C3">
      <w:pPr>
        <w:pStyle w:val="Spistreci3"/>
        <w:tabs>
          <w:tab w:val="left" w:pos="666"/>
          <w:tab w:val="right" w:pos="9062"/>
        </w:tabs>
        <w:rPr>
          <w:rFonts w:eastAsiaTheme="minorEastAsia" w:cstheme="minorBidi"/>
          <w:smallCaps w:val="0"/>
          <w:noProof/>
          <w:color w:val="auto"/>
          <w:lang w:eastAsia="pl-PL"/>
        </w:rPr>
      </w:pPr>
      <w:hyperlink w:anchor="_Toc430176590" w:history="1">
        <w:r w:rsidRPr="00E579D3">
          <w:rPr>
            <w:rStyle w:val="Hipercze"/>
            <w:noProof/>
          </w:rPr>
          <w:t>3.2.3</w:t>
        </w:r>
        <w:r>
          <w:rPr>
            <w:rFonts w:eastAsiaTheme="minorEastAsia" w:cstheme="minorBidi"/>
            <w:smallCaps w:val="0"/>
            <w:noProof/>
            <w:color w:val="auto"/>
            <w:lang w:eastAsia="pl-PL"/>
          </w:rPr>
          <w:tab/>
        </w:r>
        <w:r w:rsidRPr="00E579D3">
          <w:rPr>
            <w:rStyle w:val="Hipercze"/>
            <w:noProof/>
          </w:rPr>
          <w:t>Lokalne grupy działania</w:t>
        </w:r>
        <w:r>
          <w:rPr>
            <w:noProof/>
            <w:webHidden/>
          </w:rPr>
          <w:tab/>
        </w:r>
        <w:r>
          <w:rPr>
            <w:noProof/>
            <w:webHidden/>
          </w:rPr>
          <w:fldChar w:fldCharType="begin"/>
        </w:r>
        <w:r>
          <w:rPr>
            <w:noProof/>
            <w:webHidden/>
          </w:rPr>
          <w:instrText xml:space="preserve"> PAGEREF _Toc430176590 \h </w:instrText>
        </w:r>
        <w:r>
          <w:rPr>
            <w:noProof/>
            <w:webHidden/>
          </w:rPr>
        </w:r>
        <w:r>
          <w:rPr>
            <w:noProof/>
            <w:webHidden/>
          </w:rPr>
          <w:fldChar w:fldCharType="separate"/>
        </w:r>
        <w:r>
          <w:rPr>
            <w:noProof/>
            <w:webHidden/>
          </w:rPr>
          <w:t>22</w:t>
        </w:r>
        <w:r>
          <w:rPr>
            <w:noProof/>
            <w:webHidden/>
          </w:rPr>
          <w:fldChar w:fldCharType="end"/>
        </w:r>
      </w:hyperlink>
    </w:p>
    <w:p w:rsidR="008B54C3" w:rsidRDefault="008B54C3">
      <w:pPr>
        <w:pStyle w:val="Spistreci3"/>
        <w:tabs>
          <w:tab w:val="left" w:pos="666"/>
          <w:tab w:val="right" w:pos="9062"/>
        </w:tabs>
        <w:rPr>
          <w:rFonts w:eastAsiaTheme="minorEastAsia" w:cstheme="minorBidi"/>
          <w:smallCaps w:val="0"/>
          <w:noProof/>
          <w:color w:val="auto"/>
          <w:lang w:eastAsia="pl-PL"/>
        </w:rPr>
      </w:pPr>
      <w:hyperlink w:anchor="_Toc430176591" w:history="1">
        <w:r w:rsidRPr="00E579D3">
          <w:rPr>
            <w:rStyle w:val="Hipercze"/>
            <w:noProof/>
          </w:rPr>
          <w:t>3.2.4</w:t>
        </w:r>
        <w:r>
          <w:rPr>
            <w:rFonts w:eastAsiaTheme="minorEastAsia" w:cstheme="minorBidi"/>
            <w:smallCaps w:val="0"/>
            <w:noProof/>
            <w:color w:val="auto"/>
            <w:lang w:eastAsia="pl-PL"/>
          </w:rPr>
          <w:tab/>
        </w:r>
        <w:r w:rsidRPr="00E579D3">
          <w:rPr>
            <w:rStyle w:val="Hipercze"/>
            <w:noProof/>
          </w:rPr>
          <w:t>Organizacje i stowarzyszenia oraz nieformalne zrzeszenia mieszkańców</w:t>
        </w:r>
        <w:r>
          <w:rPr>
            <w:noProof/>
            <w:webHidden/>
          </w:rPr>
          <w:tab/>
        </w:r>
        <w:r>
          <w:rPr>
            <w:noProof/>
            <w:webHidden/>
          </w:rPr>
          <w:fldChar w:fldCharType="begin"/>
        </w:r>
        <w:r>
          <w:rPr>
            <w:noProof/>
            <w:webHidden/>
          </w:rPr>
          <w:instrText xml:space="preserve"> PAGEREF _Toc430176591 \h </w:instrText>
        </w:r>
        <w:r>
          <w:rPr>
            <w:noProof/>
            <w:webHidden/>
          </w:rPr>
        </w:r>
        <w:r>
          <w:rPr>
            <w:noProof/>
            <w:webHidden/>
          </w:rPr>
          <w:fldChar w:fldCharType="separate"/>
        </w:r>
        <w:r>
          <w:rPr>
            <w:noProof/>
            <w:webHidden/>
          </w:rPr>
          <w:t>23</w:t>
        </w:r>
        <w:r>
          <w:rPr>
            <w:noProof/>
            <w:webHidden/>
          </w:rPr>
          <w:fldChar w:fldCharType="end"/>
        </w:r>
      </w:hyperlink>
    </w:p>
    <w:p w:rsidR="008B54C3" w:rsidRDefault="008B54C3">
      <w:pPr>
        <w:pStyle w:val="Spistreci3"/>
        <w:tabs>
          <w:tab w:val="left" w:pos="666"/>
          <w:tab w:val="right" w:pos="9062"/>
        </w:tabs>
        <w:rPr>
          <w:rFonts w:eastAsiaTheme="minorEastAsia" w:cstheme="minorBidi"/>
          <w:smallCaps w:val="0"/>
          <w:noProof/>
          <w:color w:val="auto"/>
          <w:lang w:eastAsia="pl-PL"/>
        </w:rPr>
      </w:pPr>
      <w:hyperlink w:anchor="_Toc430176592" w:history="1">
        <w:r w:rsidRPr="00E579D3">
          <w:rPr>
            <w:rStyle w:val="Hipercze"/>
            <w:noProof/>
          </w:rPr>
          <w:t>3.2.5</w:t>
        </w:r>
        <w:r>
          <w:rPr>
            <w:rFonts w:eastAsiaTheme="minorEastAsia" w:cstheme="minorBidi"/>
            <w:smallCaps w:val="0"/>
            <w:noProof/>
            <w:color w:val="auto"/>
            <w:lang w:eastAsia="pl-PL"/>
          </w:rPr>
          <w:tab/>
        </w:r>
        <w:r w:rsidRPr="00E579D3">
          <w:rPr>
            <w:rStyle w:val="Hipercze"/>
            <w:noProof/>
          </w:rPr>
          <w:t>Podmioty komercyjne</w:t>
        </w:r>
        <w:r>
          <w:rPr>
            <w:noProof/>
            <w:webHidden/>
          </w:rPr>
          <w:tab/>
        </w:r>
        <w:r>
          <w:rPr>
            <w:noProof/>
            <w:webHidden/>
          </w:rPr>
          <w:fldChar w:fldCharType="begin"/>
        </w:r>
        <w:r>
          <w:rPr>
            <w:noProof/>
            <w:webHidden/>
          </w:rPr>
          <w:instrText xml:space="preserve"> PAGEREF _Toc430176592 \h </w:instrText>
        </w:r>
        <w:r>
          <w:rPr>
            <w:noProof/>
            <w:webHidden/>
          </w:rPr>
        </w:r>
        <w:r>
          <w:rPr>
            <w:noProof/>
            <w:webHidden/>
          </w:rPr>
          <w:fldChar w:fldCharType="separate"/>
        </w:r>
        <w:r>
          <w:rPr>
            <w:noProof/>
            <w:webHidden/>
          </w:rPr>
          <w:t>24</w:t>
        </w:r>
        <w:r>
          <w:rPr>
            <w:noProof/>
            <w:webHidden/>
          </w:rPr>
          <w:fldChar w:fldCharType="end"/>
        </w:r>
      </w:hyperlink>
    </w:p>
    <w:p w:rsidR="008B54C3" w:rsidRDefault="008B54C3">
      <w:pPr>
        <w:pStyle w:val="Spistreci2"/>
        <w:tabs>
          <w:tab w:val="left" w:pos="502"/>
          <w:tab w:val="right" w:pos="9062"/>
        </w:tabs>
        <w:rPr>
          <w:rFonts w:eastAsiaTheme="minorEastAsia" w:cstheme="minorBidi"/>
          <w:b w:val="0"/>
          <w:bCs w:val="0"/>
          <w:smallCaps w:val="0"/>
          <w:noProof/>
          <w:color w:val="auto"/>
          <w:lang w:eastAsia="pl-PL"/>
        </w:rPr>
      </w:pPr>
      <w:hyperlink w:anchor="_Toc430176593" w:history="1">
        <w:r w:rsidRPr="00E579D3">
          <w:rPr>
            <w:rStyle w:val="Hipercze"/>
            <w:noProof/>
          </w:rPr>
          <w:t>3.3</w:t>
        </w:r>
        <w:r>
          <w:rPr>
            <w:rFonts w:eastAsiaTheme="minorEastAsia" w:cstheme="minorBidi"/>
            <w:b w:val="0"/>
            <w:bCs w:val="0"/>
            <w:smallCaps w:val="0"/>
            <w:noProof/>
            <w:color w:val="auto"/>
            <w:lang w:eastAsia="pl-PL"/>
          </w:rPr>
          <w:tab/>
        </w:r>
        <w:r w:rsidRPr="00E579D3">
          <w:rPr>
            <w:rStyle w:val="Hipercze"/>
            <w:noProof/>
          </w:rPr>
          <w:t>Model zarządzania marką</w:t>
        </w:r>
        <w:r>
          <w:rPr>
            <w:noProof/>
            <w:webHidden/>
          </w:rPr>
          <w:tab/>
        </w:r>
        <w:r>
          <w:rPr>
            <w:noProof/>
            <w:webHidden/>
          </w:rPr>
          <w:fldChar w:fldCharType="begin"/>
        </w:r>
        <w:r>
          <w:rPr>
            <w:noProof/>
            <w:webHidden/>
          </w:rPr>
          <w:instrText xml:space="preserve"> PAGEREF _Toc430176593 \h </w:instrText>
        </w:r>
        <w:r>
          <w:rPr>
            <w:noProof/>
            <w:webHidden/>
          </w:rPr>
        </w:r>
        <w:r>
          <w:rPr>
            <w:noProof/>
            <w:webHidden/>
          </w:rPr>
          <w:fldChar w:fldCharType="separate"/>
        </w:r>
        <w:r>
          <w:rPr>
            <w:noProof/>
            <w:webHidden/>
          </w:rPr>
          <w:t>25</w:t>
        </w:r>
        <w:r>
          <w:rPr>
            <w:noProof/>
            <w:webHidden/>
          </w:rPr>
          <w:fldChar w:fldCharType="end"/>
        </w:r>
      </w:hyperlink>
    </w:p>
    <w:p w:rsidR="008B54C3" w:rsidRDefault="008B54C3">
      <w:pPr>
        <w:pStyle w:val="Spistreci2"/>
        <w:tabs>
          <w:tab w:val="left" w:pos="502"/>
          <w:tab w:val="right" w:pos="9062"/>
        </w:tabs>
        <w:rPr>
          <w:rFonts w:eastAsiaTheme="minorEastAsia" w:cstheme="minorBidi"/>
          <w:b w:val="0"/>
          <w:bCs w:val="0"/>
          <w:smallCaps w:val="0"/>
          <w:noProof/>
          <w:color w:val="auto"/>
          <w:lang w:eastAsia="pl-PL"/>
        </w:rPr>
      </w:pPr>
      <w:hyperlink w:anchor="_Toc430176594" w:history="1">
        <w:r w:rsidRPr="00E579D3">
          <w:rPr>
            <w:rStyle w:val="Hipercze"/>
            <w:noProof/>
          </w:rPr>
          <w:t>3.4</w:t>
        </w:r>
        <w:r>
          <w:rPr>
            <w:rFonts w:eastAsiaTheme="minorEastAsia" w:cstheme="minorBidi"/>
            <w:b w:val="0"/>
            <w:bCs w:val="0"/>
            <w:smallCaps w:val="0"/>
            <w:noProof/>
            <w:color w:val="auto"/>
            <w:lang w:eastAsia="pl-PL"/>
          </w:rPr>
          <w:tab/>
        </w:r>
        <w:r w:rsidRPr="00E579D3">
          <w:rPr>
            <w:rStyle w:val="Hipercze"/>
            <w:noProof/>
          </w:rPr>
          <w:t>Proponowane grupy docelowe produktu i marki Kajakiem przez Pomorze</w:t>
        </w:r>
        <w:r>
          <w:rPr>
            <w:noProof/>
            <w:webHidden/>
          </w:rPr>
          <w:tab/>
        </w:r>
        <w:r>
          <w:rPr>
            <w:noProof/>
            <w:webHidden/>
          </w:rPr>
          <w:fldChar w:fldCharType="begin"/>
        </w:r>
        <w:r>
          <w:rPr>
            <w:noProof/>
            <w:webHidden/>
          </w:rPr>
          <w:instrText xml:space="preserve"> PAGEREF _Toc430176594 \h </w:instrText>
        </w:r>
        <w:r>
          <w:rPr>
            <w:noProof/>
            <w:webHidden/>
          </w:rPr>
        </w:r>
        <w:r>
          <w:rPr>
            <w:noProof/>
            <w:webHidden/>
          </w:rPr>
          <w:fldChar w:fldCharType="separate"/>
        </w:r>
        <w:r>
          <w:rPr>
            <w:noProof/>
            <w:webHidden/>
          </w:rPr>
          <w:t>30</w:t>
        </w:r>
        <w:r>
          <w:rPr>
            <w:noProof/>
            <w:webHidden/>
          </w:rPr>
          <w:fldChar w:fldCharType="end"/>
        </w:r>
      </w:hyperlink>
    </w:p>
    <w:p w:rsidR="008B54C3" w:rsidRDefault="008B54C3">
      <w:pPr>
        <w:pStyle w:val="Spistreci1"/>
        <w:rPr>
          <w:rFonts w:eastAsiaTheme="minorEastAsia" w:cstheme="minorBidi"/>
          <w:b w:val="0"/>
          <w:bCs w:val="0"/>
          <w:caps w:val="0"/>
          <w:color w:val="auto"/>
          <w:lang w:eastAsia="pl-PL"/>
        </w:rPr>
      </w:pPr>
      <w:hyperlink w:anchor="_Toc430176595" w:history="1">
        <w:r w:rsidRPr="00E579D3">
          <w:rPr>
            <w:rStyle w:val="Hipercze"/>
          </w:rPr>
          <w:t>4</w:t>
        </w:r>
        <w:r>
          <w:rPr>
            <w:rFonts w:eastAsiaTheme="minorEastAsia" w:cstheme="minorBidi"/>
            <w:b w:val="0"/>
            <w:bCs w:val="0"/>
            <w:caps w:val="0"/>
            <w:color w:val="auto"/>
            <w:lang w:eastAsia="pl-PL"/>
          </w:rPr>
          <w:tab/>
        </w:r>
        <w:r w:rsidRPr="00E579D3">
          <w:rPr>
            <w:rStyle w:val="Hipercze"/>
          </w:rPr>
          <w:t>Propozycje logotypów i Systemów Identyfikacji Wizualnej produktu – marki „Kajakiem przez Pomorze”</w:t>
        </w:r>
        <w:r>
          <w:rPr>
            <w:webHidden/>
          </w:rPr>
          <w:tab/>
        </w:r>
        <w:r>
          <w:rPr>
            <w:webHidden/>
          </w:rPr>
          <w:fldChar w:fldCharType="begin"/>
        </w:r>
        <w:r>
          <w:rPr>
            <w:webHidden/>
          </w:rPr>
          <w:instrText xml:space="preserve"> PAGEREF _Toc430176595 \h </w:instrText>
        </w:r>
        <w:r>
          <w:rPr>
            <w:webHidden/>
          </w:rPr>
        </w:r>
        <w:r>
          <w:rPr>
            <w:webHidden/>
          </w:rPr>
          <w:fldChar w:fldCharType="separate"/>
        </w:r>
        <w:r>
          <w:rPr>
            <w:webHidden/>
          </w:rPr>
          <w:t>32</w:t>
        </w:r>
        <w:r>
          <w:rPr>
            <w:webHidden/>
          </w:rPr>
          <w:fldChar w:fldCharType="end"/>
        </w:r>
      </w:hyperlink>
    </w:p>
    <w:p w:rsidR="004D7FED" w:rsidRDefault="00B70954" w:rsidP="003D2C02">
      <w:r>
        <w:rPr>
          <w:b/>
          <w:caps/>
          <w:sz w:val="22"/>
          <w:szCs w:val="22"/>
          <w:u w:val="single"/>
        </w:rPr>
        <w:fldChar w:fldCharType="end"/>
      </w:r>
    </w:p>
    <w:p w:rsidR="00B56D04" w:rsidRDefault="00B56D04">
      <w:pPr>
        <w:spacing w:after="200" w:line="276" w:lineRule="auto"/>
        <w:jc w:val="left"/>
        <w:rPr>
          <w:rFonts w:cstheme="majorBidi"/>
          <w:b/>
          <w:color w:val="FDB913"/>
          <w:sz w:val="48"/>
        </w:rPr>
      </w:pPr>
      <w:bookmarkStart w:id="0" w:name="sekcja1"/>
      <w:bookmarkStart w:id="1" w:name="sekcja"/>
      <w:r>
        <w:br w:type="page"/>
      </w:r>
    </w:p>
    <w:p w:rsidR="00803450" w:rsidRDefault="00B56D04" w:rsidP="005F4792">
      <w:pPr>
        <w:pStyle w:val="Nagwek1"/>
        <w:numPr>
          <w:ilvl w:val="0"/>
          <w:numId w:val="3"/>
        </w:numPr>
      </w:pPr>
      <w:bookmarkStart w:id="2" w:name="_Toc429393323"/>
      <w:bookmarkStart w:id="3" w:name="_Toc429512804"/>
      <w:bookmarkStart w:id="4" w:name="_Toc430176574"/>
      <w:r>
        <w:t xml:space="preserve">Czym jest </w:t>
      </w:r>
      <w:r w:rsidRPr="00B56D04">
        <w:rPr>
          <w:i/>
        </w:rPr>
        <w:t>Strategia promocji</w:t>
      </w:r>
      <w:r w:rsidR="00C218B1">
        <w:rPr>
          <w:i/>
        </w:rPr>
        <w:t xml:space="preserve"> marki</w:t>
      </w:r>
      <w:r w:rsidRPr="00B56D04">
        <w:rPr>
          <w:i/>
        </w:rPr>
        <w:t xml:space="preserve"> „Kajakiem przez Pomorze”</w:t>
      </w:r>
      <w:r>
        <w:rPr>
          <w:i/>
        </w:rPr>
        <w:t xml:space="preserve"> </w:t>
      </w:r>
      <w:r w:rsidRPr="00B56D04">
        <w:t>i kto ją przygotowuje?</w:t>
      </w:r>
      <w:bookmarkEnd w:id="2"/>
      <w:bookmarkEnd w:id="3"/>
      <w:bookmarkEnd w:id="4"/>
    </w:p>
    <w:p w:rsidR="00CF772C" w:rsidRDefault="00CF772C" w:rsidP="00803450">
      <w:r>
        <w:t xml:space="preserve">W kontekście działalności Jednostek Samorządu Terytorialnego (JST), organów administracji publicznej oraz innych instytucji publicznych słowo strategia często kojarzy się i bywa utożsamiane z dokumentem, na ogół dość obszernym i sformalizowanym, wyznaczającym, porządkującym i opisującym wizję i kierunki,  cele strategiczne i operacyjne i działania bądź to rozwoju o charakterze ogólnym lub w zakresie określonego obszaru działalności (gospodarka, sport, turystyka, itp.). </w:t>
      </w:r>
    </w:p>
    <w:p w:rsidR="00D66BF0" w:rsidRDefault="00CF772C" w:rsidP="00803450">
      <w:r>
        <w:t xml:space="preserve">W przypadku </w:t>
      </w:r>
      <w:r w:rsidRPr="009A14A4">
        <w:rPr>
          <w:i/>
        </w:rPr>
        <w:t>Strategii promocji</w:t>
      </w:r>
      <w:r w:rsidR="00C218B1">
        <w:rPr>
          <w:i/>
        </w:rPr>
        <w:t xml:space="preserve"> marki</w:t>
      </w:r>
      <w:r w:rsidRPr="009A14A4">
        <w:rPr>
          <w:i/>
        </w:rPr>
        <w:t xml:space="preserve"> „Kajakiem przez Pomorze”</w:t>
      </w:r>
      <w:r>
        <w:t xml:space="preserve"> również </w:t>
      </w:r>
      <w:r w:rsidR="00D66BF0">
        <w:t>opracowany będzie dokument o odpowiednich do jego przedmiotu zapisach. Warto jednak podkreślić, że w intencji zarówno i</w:t>
      </w:r>
      <w:r w:rsidR="009A14A4">
        <w:t xml:space="preserve">nstytucji zlecającej wykonanie </w:t>
      </w:r>
      <w:r w:rsidR="009A14A4" w:rsidRPr="009A14A4">
        <w:rPr>
          <w:i/>
        </w:rPr>
        <w:t>S</w:t>
      </w:r>
      <w:r w:rsidR="00D66BF0" w:rsidRPr="009A14A4">
        <w:rPr>
          <w:i/>
        </w:rPr>
        <w:t xml:space="preserve">trategii </w:t>
      </w:r>
      <w:r w:rsidR="00D66BF0">
        <w:t xml:space="preserve">(Samorząd Województwa Pomorskiego), jak i Wykonawcy (firmy Ageron Polska Sp z o.o.), dokument </w:t>
      </w:r>
      <w:r w:rsidR="0041770E">
        <w:t>ten nie stanowi centrum podejmowanego wysiłku,</w:t>
      </w:r>
      <w:r w:rsidR="009A14A4">
        <w:t xml:space="preserve"> </w:t>
      </w:r>
      <w:r w:rsidR="0041770E">
        <w:t xml:space="preserve">dokument </w:t>
      </w:r>
      <w:r w:rsidR="00D66BF0">
        <w:t>strategii nie jest wartością samą w sobie, głównym celem prowadzonych działań nie jest stworzenie formalnych zapisów, które następnie „pójdą do szafy”. W pracach nad Strategią zależy nam na stworzeniu rozwiązań z zakresu promocji, marketingu, reklamy i zarządzania optymalnych dla przygotowywanego przedsięwzięcia „Kajakiem przez Pomorza”. Kluczowe są dla nas więc zaprojektowanie rozwiązań, pomysłów, planów</w:t>
      </w:r>
      <w:r w:rsidR="0041770E">
        <w:t xml:space="preserve">, wytyczny i propozycji, które zostaną </w:t>
      </w:r>
      <w:r w:rsidR="00A2275A">
        <w:t xml:space="preserve">realnie </w:t>
      </w:r>
      <w:r w:rsidR="0041770E">
        <w:t>wdrożone</w:t>
      </w:r>
      <w:r w:rsidR="00A2275A">
        <w:t xml:space="preserve"> i</w:t>
      </w:r>
      <w:r w:rsidR="0041770E">
        <w:t xml:space="preserve"> będą prowadzić do </w:t>
      </w:r>
      <w:r w:rsidR="00A2275A">
        <w:t xml:space="preserve">rzeczywistej </w:t>
      </w:r>
      <w:r w:rsidR="0041770E">
        <w:t xml:space="preserve">realizacji pożądanych celów przedsięwzięcia i tym samym będą sprzyjać rozwojowi turystyki i rekreacji kajakowej na Pomorzu. </w:t>
      </w:r>
    </w:p>
    <w:p w:rsidR="0041770E" w:rsidRDefault="0041770E" w:rsidP="00803450">
      <w:r>
        <w:t xml:space="preserve">Co więcej, w pracach nad </w:t>
      </w:r>
      <w:r w:rsidRPr="00C75626">
        <w:rPr>
          <w:i/>
        </w:rPr>
        <w:t>Strategią</w:t>
      </w:r>
      <w:r>
        <w:t xml:space="preserve"> i jej elementami chcemy połączyć wiedzę ekspertów i specjalistów ze strony Ageron Polska z praktyczną znajomością regionalnych i lokalnych uwarunkowań, potrzeb i specyfiki </w:t>
      </w:r>
      <w:r w:rsidR="00A2275A">
        <w:t xml:space="preserve">tak aby tworzone rozwiązania na żadnym z etapów nie były „narzucane” z zewnątrz były tworzone na zasadzie partycypacji wszystkich interesariuszy. Temu właśnie celowi </w:t>
      </w:r>
      <w:r>
        <w:t xml:space="preserve">mają służyć konsultacje społeczne internetowe oraz w ramach subregionalnych konferencji organizowanych we wrześniu 2015 r. </w:t>
      </w:r>
    </w:p>
    <w:p w:rsidR="0041770E" w:rsidRPr="00C75626" w:rsidRDefault="00561EC8" w:rsidP="00803450">
      <w:r w:rsidRPr="00C75626">
        <w:t xml:space="preserve">Wykonanie usługi na wykonanie dzieła pn. </w:t>
      </w:r>
      <w:r w:rsidRPr="00C75626">
        <w:rPr>
          <w:i/>
        </w:rPr>
        <w:t>Strategia promocji</w:t>
      </w:r>
      <w:r w:rsidR="00C218B1" w:rsidRPr="00C75626">
        <w:rPr>
          <w:i/>
        </w:rPr>
        <w:t xml:space="preserve"> marki</w:t>
      </w:r>
      <w:r w:rsidRPr="00C75626">
        <w:rPr>
          <w:i/>
        </w:rPr>
        <w:t xml:space="preserve"> „Kajakiem przez Pomorze”</w:t>
      </w:r>
      <w:r w:rsidRPr="00C75626">
        <w:t xml:space="preserve"> zostało zlecone firmie Ageron Polska Sp. z o.o. w wyniku wygranego postępowania o udzielenie zamówienia publicznego w trybie przetargu nieograniczonego. Bezpośrednim zamawiającym jest Departament Infrastruktury </w:t>
      </w:r>
      <w:r w:rsidR="00C218B1" w:rsidRPr="00C75626">
        <w:t xml:space="preserve">Urzędu Marszałkowskiego </w:t>
      </w:r>
      <w:r w:rsidRPr="00C75626">
        <w:t xml:space="preserve">Województwa Pomorskiego. Okres realizacji projektu przypada na okres od dnia podpisania umowy (28. kwietnia 2015) do 30 października 2015. </w:t>
      </w:r>
    </w:p>
    <w:p w:rsidR="0041770E" w:rsidRPr="00C75626" w:rsidRDefault="00561EC8" w:rsidP="00803450">
      <w:r w:rsidRPr="00C75626">
        <w:t>Jako firma Ageron Polska posiadamy bogate portfolio realizacji projektów badawczo doradczych z zakresu turystyki, marketingu miejsc (</w:t>
      </w:r>
      <w:r w:rsidRPr="00C75626">
        <w:rPr>
          <w:i/>
        </w:rPr>
        <w:t>place branding</w:t>
      </w:r>
      <w:r w:rsidRPr="00C75626">
        <w:t xml:space="preserve">) i strategii promocji dla JST. W pracy nad rozwiązaniami dla inicjatora, liderów oraz partnerów przedsięwzięcia „Kajakiem przez Pomorze” efektywnie wykorzystujemy naszą wiedzę i doświadczenie zdobyte m.in. </w:t>
      </w:r>
    </w:p>
    <w:p w:rsidR="00E929C8" w:rsidRPr="00C75626" w:rsidRDefault="00561EC8" w:rsidP="00EC63B6">
      <w:pPr>
        <w:pStyle w:val="Akapitzlist"/>
        <w:numPr>
          <w:ilvl w:val="0"/>
          <w:numId w:val="4"/>
        </w:numPr>
        <w:rPr>
          <w:i/>
        </w:rPr>
      </w:pPr>
      <w:r w:rsidRPr="00C75626">
        <w:t xml:space="preserve">w pracy dla Polskiej Organizacji Turystycznej przy </w:t>
      </w:r>
      <w:r w:rsidRPr="00C75626">
        <w:rPr>
          <w:i/>
        </w:rPr>
        <w:t>badaniach wizerunkowych marki turystycznej Polski i ewaluacji kampanii promocyjnej „Lubię Polskę!” w Chinach, Japonii i Indiach</w:t>
      </w:r>
      <w:r w:rsidRPr="00C75626">
        <w:t xml:space="preserve"> (2014 r.) oraz przy badaniach marketingowych i opracowaniu </w:t>
      </w:r>
      <w:r w:rsidRPr="00C75626">
        <w:rPr>
          <w:i/>
        </w:rPr>
        <w:t>Strategii komunikacji na rynkach: brytyjskim, niemieckim i francuskim (2011 r.);</w:t>
      </w:r>
    </w:p>
    <w:p w:rsidR="005E79DD" w:rsidRPr="00C75626" w:rsidRDefault="00561EC8" w:rsidP="00EC63B6">
      <w:pPr>
        <w:pStyle w:val="Akapitzlist"/>
        <w:numPr>
          <w:ilvl w:val="0"/>
          <w:numId w:val="4"/>
        </w:numPr>
      </w:pPr>
      <w:r w:rsidRPr="00C75626">
        <w:t xml:space="preserve">w pracy dla Ministerstwa Gospodarki przy projekcie </w:t>
      </w:r>
      <w:r w:rsidRPr="00C75626">
        <w:rPr>
          <w:i/>
        </w:rPr>
        <w:t xml:space="preserve">Marka Polskiej Gospodarki </w:t>
      </w:r>
      <w:r w:rsidRPr="00C75626">
        <w:t>(2011 r.) gdzie przeprowadziliśmy międzynarodowe badania wizerunkowe Polski na łącznej próbie 9000 respondentów w 9 krajach świata i przygotowaliśmy koncepcję kreatywną i System Identyfikacji Wizualnej polskiej marki gospodarczej;</w:t>
      </w:r>
    </w:p>
    <w:p w:rsidR="005E79DD" w:rsidRPr="00C75626" w:rsidRDefault="00561EC8" w:rsidP="00EC63B6">
      <w:pPr>
        <w:pStyle w:val="Akapitzlist"/>
        <w:numPr>
          <w:ilvl w:val="0"/>
          <w:numId w:val="4"/>
        </w:numPr>
      </w:pPr>
      <w:r w:rsidRPr="00C75626">
        <w:t xml:space="preserve">w pracy dla Zakopanego – opracowując </w:t>
      </w:r>
      <w:r w:rsidRPr="00C75626">
        <w:rPr>
          <w:i/>
        </w:rPr>
        <w:t>Strategię Promocji Marki Zakopane na lata 2012-2020</w:t>
      </w:r>
      <w:r w:rsidRPr="00C75626">
        <w:t xml:space="preserve"> (2012 r.) i doradzając w jaki sposób dokonać zmiany wizerunkowej miasta w kierunki marki prestiżowej;</w:t>
      </w:r>
    </w:p>
    <w:p w:rsidR="0041770E" w:rsidRPr="00C75626" w:rsidRDefault="00561EC8" w:rsidP="00EC63B6">
      <w:pPr>
        <w:pStyle w:val="Akapitzlist"/>
        <w:numPr>
          <w:ilvl w:val="0"/>
          <w:numId w:val="4"/>
        </w:numPr>
      </w:pPr>
      <w:r w:rsidRPr="00C75626">
        <w:t xml:space="preserve">w pracy dla Bełchatowa – tworząc </w:t>
      </w:r>
      <w:r w:rsidRPr="00C75626">
        <w:rPr>
          <w:i/>
        </w:rPr>
        <w:t>Strategię Marki Miasta Bełchatowa związanej z województwem łódzkim</w:t>
      </w:r>
      <w:r w:rsidRPr="00C75626">
        <w:t>, odpowiadając na wyzwanie konieczności przełamania negatywnych konotacji wizerunkowych miasta z kopalnią węgla brunatnego i zanieczyszczeniem środowiska;</w:t>
      </w:r>
    </w:p>
    <w:p w:rsidR="007936FB" w:rsidRPr="00C75626" w:rsidRDefault="00561EC8" w:rsidP="007936FB">
      <w:r w:rsidRPr="00C75626">
        <w:t>W pracach nad strategią biorą udział pracownicy Ageron Polska Sp. z. o. – specjaliści oraz konsultanci, a także eksperci zewnętrzni reprezentujący środowisko akademickie (zajmujący się m</w:t>
      </w:r>
      <w:r w:rsidR="00C218B1" w:rsidRPr="00C75626">
        <w:t>arketingie</w:t>
      </w:r>
      <w:r w:rsidRPr="00C75626">
        <w:t>m miejsc oraz produktami turystycznymi) i branżę reklamową oraz twórcy (zespół grafików).</w:t>
      </w:r>
    </w:p>
    <w:p w:rsidR="0041770E" w:rsidRDefault="00561EC8" w:rsidP="00803450">
      <w:r w:rsidRPr="00C75626">
        <w:t xml:space="preserve">Zakres wykonywanej usługi obejmuje szereg elementów składających się w sumie na całościową Strategię promocji </w:t>
      </w:r>
      <w:r w:rsidR="00C218B1" w:rsidRPr="00C75626">
        <w:t xml:space="preserve">marki </w:t>
      </w:r>
      <w:r w:rsidRPr="00C75626">
        <w:t>„Kajakiem przez Pomorze”</w:t>
      </w:r>
    </w:p>
    <w:p w:rsidR="007936FB" w:rsidRPr="00D74231" w:rsidRDefault="009A14A4" w:rsidP="00FC3DBA">
      <w:pPr>
        <w:pStyle w:val="Styl1"/>
      </w:pPr>
      <w:r w:rsidRPr="00D74231">
        <w:t>Badania i analizy, w tym:</w:t>
      </w:r>
    </w:p>
    <w:p w:rsidR="00D74231" w:rsidRPr="00D74231" w:rsidRDefault="00D74231" w:rsidP="00D74231">
      <w:pPr>
        <w:pStyle w:val="Akapitzlist"/>
        <w:rPr>
          <w:u w:val="single"/>
        </w:rPr>
      </w:pPr>
    </w:p>
    <w:p w:rsidR="007936FB" w:rsidRDefault="007936FB" w:rsidP="00EC63B6">
      <w:pPr>
        <w:pStyle w:val="Akapitzlist"/>
        <w:numPr>
          <w:ilvl w:val="0"/>
          <w:numId w:val="6"/>
        </w:numPr>
      </w:pPr>
      <w:r>
        <w:t xml:space="preserve">Przeprowadzenie badania ankietowego z kajakarzami na pomorskich szlakach wodnych (próba n=700) </w:t>
      </w:r>
    </w:p>
    <w:p w:rsidR="007936FB" w:rsidRDefault="007936FB" w:rsidP="00EC63B6">
      <w:pPr>
        <w:pStyle w:val="Akapitzlist"/>
        <w:numPr>
          <w:ilvl w:val="0"/>
          <w:numId w:val="6"/>
        </w:numPr>
      </w:pPr>
      <w:r>
        <w:t xml:space="preserve">Przeprowadzenie analizy istniejącej bazy operatorów kajakowych na pomorskich szlakach wodnych </w:t>
      </w:r>
    </w:p>
    <w:p w:rsidR="00D74231" w:rsidRDefault="007936FB" w:rsidP="00EC63B6">
      <w:pPr>
        <w:pStyle w:val="Akapitzlist"/>
        <w:numPr>
          <w:ilvl w:val="0"/>
          <w:numId w:val="6"/>
        </w:numPr>
      </w:pPr>
      <w:r>
        <w:t>Analiza otoczenia konkurencyjnego i dobrych praktyk</w:t>
      </w:r>
    </w:p>
    <w:p w:rsidR="007936FB" w:rsidRDefault="00D74231" w:rsidP="00D74231">
      <w:pPr>
        <w:ind w:left="1080"/>
      </w:pPr>
      <w:r>
        <w:sym w:font="Wingdings" w:char="F0EE"/>
      </w:r>
      <w:r>
        <w:t xml:space="preserve"> </w:t>
      </w:r>
      <w:r w:rsidR="007936FB">
        <w:t>badania i analizy zostały wykonane w okresie od lipca do sierpnia 2015 r., wyniki badań są wykorzystywane jako źródło wiedzy i inspiracji do tworzenia rozwiązań w ramach strategii.</w:t>
      </w:r>
    </w:p>
    <w:p w:rsidR="00FC3DBA" w:rsidRDefault="00FC3DBA" w:rsidP="00D74231">
      <w:pPr>
        <w:ind w:left="1080"/>
      </w:pPr>
    </w:p>
    <w:p w:rsidR="007936FB" w:rsidRPr="00D74231" w:rsidRDefault="009A14A4" w:rsidP="00FC3DBA">
      <w:pPr>
        <w:pStyle w:val="Styl1"/>
      </w:pPr>
      <w:r w:rsidRPr="00D74231">
        <w:rPr>
          <w:b w:val="0"/>
        </w:rPr>
        <w:t xml:space="preserve">Księga </w:t>
      </w:r>
      <w:r w:rsidRPr="00FC3DBA">
        <w:t>Identyfikacji</w:t>
      </w:r>
      <w:r w:rsidRPr="00D74231">
        <w:rPr>
          <w:b w:val="0"/>
        </w:rPr>
        <w:t xml:space="preserve"> Wizualne</w:t>
      </w:r>
      <w:r w:rsidR="00D74231" w:rsidRPr="00D74231">
        <w:rPr>
          <w:b w:val="0"/>
        </w:rPr>
        <w:t>j</w:t>
      </w:r>
      <w:r w:rsidRPr="00D74231">
        <w:rPr>
          <w:b w:val="0"/>
        </w:rPr>
        <w:t xml:space="preserve"> </w:t>
      </w:r>
      <w:r w:rsidRPr="00D74231">
        <w:t xml:space="preserve">- </w:t>
      </w:r>
      <w:r w:rsidR="007936FB" w:rsidRPr="00D74231">
        <w:rPr>
          <w:b w:val="0"/>
        </w:rPr>
        <w:t>logo</w:t>
      </w:r>
      <w:r w:rsidR="007936FB" w:rsidRPr="00D74231">
        <w:t xml:space="preserve"> przedsięwzięcia „Kajakiem przez Pomorze” </w:t>
      </w:r>
      <w:r w:rsidRPr="00D74231">
        <w:t xml:space="preserve">wraz z pełnym </w:t>
      </w:r>
      <w:r w:rsidRPr="00D74231">
        <w:rPr>
          <w:b w:val="0"/>
        </w:rPr>
        <w:t>System</w:t>
      </w:r>
      <w:r w:rsidR="00D74231" w:rsidRPr="00D74231">
        <w:rPr>
          <w:b w:val="0"/>
        </w:rPr>
        <w:t>em</w:t>
      </w:r>
      <w:r w:rsidRPr="00D74231">
        <w:rPr>
          <w:b w:val="0"/>
        </w:rPr>
        <w:t xml:space="preserve"> Identyfikacji Wizualnej</w:t>
      </w:r>
      <w:r w:rsidRPr="00D74231">
        <w:t xml:space="preserve"> (projekty materiałów, gadżetów, publikacji, itp.)</w:t>
      </w:r>
    </w:p>
    <w:p w:rsidR="007936FB" w:rsidRDefault="00D74231" w:rsidP="00D74231">
      <w:pPr>
        <w:ind w:left="1080"/>
      </w:pPr>
      <w:r>
        <w:sym w:font="Wingdings" w:char="F0EE"/>
      </w:r>
      <w:r>
        <w:t xml:space="preserve"> p</w:t>
      </w:r>
      <w:r w:rsidR="009F1AF3">
        <w:t>rzygotowanych zostało kilka projektów logotypów i identyfikacji wizualnej opiniowanych w ramach niniej</w:t>
      </w:r>
      <w:r w:rsidR="00353BF5">
        <w:t xml:space="preserve">szych konsultacji (więcej rozdział </w:t>
      </w:r>
      <w:r w:rsidR="00C75626">
        <w:t>ostatni).</w:t>
      </w:r>
    </w:p>
    <w:p w:rsidR="00FC3DBA" w:rsidRDefault="00FC3DBA" w:rsidP="00D74231">
      <w:pPr>
        <w:ind w:left="1080"/>
      </w:pPr>
    </w:p>
    <w:p w:rsidR="009A14A4" w:rsidRPr="00D74231" w:rsidRDefault="009F1AF3" w:rsidP="00FC3DBA">
      <w:pPr>
        <w:pStyle w:val="Styl1"/>
      </w:pPr>
      <w:r w:rsidRPr="00D74231">
        <w:t xml:space="preserve">Opracowanie </w:t>
      </w:r>
      <w:r w:rsidRPr="00D74231">
        <w:rPr>
          <w:b w:val="0"/>
        </w:rPr>
        <w:t>strategii komunikacji</w:t>
      </w:r>
      <w:r w:rsidRPr="00D74231">
        <w:t xml:space="preserve"> (diagnoza wizerunku, grupy docelowe, cele i kanały komunikacji, narzędzia promocyjne, otoczenie, itd.) </w:t>
      </w:r>
    </w:p>
    <w:p w:rsidR="009F1AF3" w:rsidRDefault="00D74231" w:rsidP="00D74231">
      <w:pPr>
        <w:ind w:left="1080"/>
        <w:rPr>
          <w:b/>
          <w:sz w:val="36"/>
        </w:rPr>
      </w:pPr>
      <w:r>
        <w:sym w:font="Wingdings" w:char="F0EE"/>
      </w:r>
      <w:r>
        <w:t xml:space="preserve"> e</w:t>
      </w:r>
      <w:r w:rsidR="009F1AF3">
        <w:t xml:space="preserve">lement w przygotowaniu. Wybrane, główne kierunki prezentowane w </w:t>
      </w:r>
      <w:r w:rsidR="00C75626">
        <w:t>tym dokumencie</w:t>
      </w:r>
    </w:p>
    <w:p w:rsidR="00FC3DBA" w:rsidRDefault="00FC3DBA" w:rsidP="00D74231">
      <w:pPr>
        <w:ind w:left="1080"/>
        <w:rPr>
          <w:b/>
          <w:sz w:val="36"/>
        </w:rPr>
      </w:pPr>
    </w:p>
    <w:p w:rsidR="009A14A4" w:rsidRPr="00D74231" w:rsidRDefault="009A14A4" w:rsidP="00FC3DBA">
      <w:pPr>
        <w:pStyle w:val="Styl1"/>
      </w:pPr>
      <w:r w:rsidRPr="00D74231">
        <w:t>Opracowanie i przygotowanie elementów promocji przedsięwzięcia (ulotka, banery, działania PR)</w:t>
      </w:r>
    </w:p>
    <w:p w:rsidR="00D74231" w:rsidRPr="00D74231" w:rsidRDefault="00D74231" w:rsidP="00D74231">
      <w:pPr>
        <w:ind w:left="1080"/>
        <w:rPr>
          <w:u w:val="single"/>
        </w:rPr>
      </w:pPr>
      <w:r>
        <w:sym w:font="Wingdings" w:char="F0EE"/>
      </w:r>
      <w:r>
        <w:t xml:space="preserve"> element w przygotowaniu.</w:t>
      </w:r>
    </w:p>
    <w:p w:rsidR="009F1AF3" w:rsidRPr="00FC3DBA" w:rsidRDefault="009A14A4" w:rsidP="00FC3DBA">
      <w:pPr>
        <w:pStyle w:val="Styl1"/>
        <w:rPr>
          <w:b w:val="0"/>
          <w:u w:val="single"/>
        </w:rPr>
      </w:pPr>
      <w:r w:rsidRPr="00FC3DBA">
        <w:rPr>
          <w:u w:val="single"/>
        </w:rPr>
        <w:t xml:space="preserve">Model zarządzania marką </w:t>
      </w:r>
      <w:r w:rsidRPr="00FC3DBA">
        <w:t>turystyczną</w:t>
      </w:r>
      <w:r w:rsidRPr="00FC3DBA">
        <w:rPr>
          <w:u w:val="single"/>
        </w:rPr>
        <w:t xml:space="preserve"> „Kajakiem przez Pomorze” </w:t>
      </w:r>
      <w:r w:rsidRPr="00FC3DBA">
        <w:rPr>
          <w:b w:val="0"/>
          <w:u w:val="single"/>
        </w:rPr>
        <w:t>(elementy składowe produktu turystycznego, struktura i sposób zarządzania, relacja pomiędzy poziomem lokalnym a regionalnym)</w:t>
      </w:r>
    </w:p>
    <w:p w:rsidR="00FC3DBA" w:rsidRPr="00FC3DBA" w:rsidRDefault="00D74231" w:rsidP="00FC3DBA">
      <w:pPr>
        <w:ind w:left="1080"/>
        <w:rPr>
          <w:b/>
          <w:sz w:val="36"/>
        </w:rPr>
      </w:pPr>
      <w:r>
        <w:sym w:font="Wingdings" w:char="F0EE"/>
      </w:r>
      <w:r>
        <w:t xml:space="preserve"> </w:t>
      </w:r>
      <w:r w:rsidR="009A14A4">
        <w:t xml:space="preserve">Element w przygotowaniu. Wybrane, główne kierunki prezentowane w </w:t>
      </w:r>
      <w:r w:rsidR="00C75626">
        <w:t>tym dokumencie.</w:t>
      </w:r>
      <w:r w:rsidR="009A14A4">
        <w:t xml:space="preserve"> </w:t>
      </w:r>
    </w:p>
    <w:p w:rsidR="001A2F0B" w:rsidRDefault="00D74231" w:rsidP="001A2F0B">
      <w:r>
        <w:t>Równolegle z przygotowaniem Strategii promocji, w ramach przedsięwzięcia „Kajakiem Przez Pomorze</w:t>
      </w:r>
      <w:r w:rsidR="001A2F0B">
        <w:t xml:space="preserve">” </w:t>
      </w:r>
      <w:r w:rsidR="00C218B1">
        <w:t xml:space="preserve">przygotowywane </w:t>
      </w:r>
      <w:r w:rsidR="001A2F0B">
        <w:t>są 2 inne</w:t>
      </w:r>
      <w:r w:rsidR="00C218B1">
        <w:t xml:space="preserve"> opracowania, </w:t>
      </w:r>
      <w:r w:rsidR="001A2F0B">
        <w:t>z którymi rozwiązania strategii są koordynowane i integrowane.</w:t>
      </w:r>
    </w:p>
    <w:p w:rsidR="001A2F0B" w:rsidRDefault="00C218B1" w:rsidP="00EC63B6">
      <w:pPr>
        <w:pStyle w:val="Akapitzlist"/>
        <w:numPr>
          <w:ilvl w:val="0"/>
          <w:numId w:val="7"/>
        </w:numPr>
        <w:ind w:left="714" w:hanging="357"/>
        <w:contextualSpacing w:val="0"/>
      </w:pPr>
      <w:r>
        <w:t>Koncepcja</w:t>
      </w:r>
      <w:r w:rsidR="00D74231">
        <w:t xml:space="preserve"> Systemu Informacji Kajakowej  - </w:t>
      </w:r>
      <w:r w:rsidR="001A2F0B">
        <w:t>a więc technologii dostarczającej informacji o szlakach kajakowych</w:t>
      </w:r>
    </w:p>
    <w:p w:rsidR="001A2F0B" w:rsidRDefault="00C218B1" w:rsidP="00EC63B6">
      <w:pPr>
        <w:pStyle w:val="Akapitzlist"/>
        <w:numPr>
          <w:ilvl w:val="0"/>
          <w:numId w:val="7"/>
        </w:numPr>
        <w:ind w:left="714" w:hanging="357"/>
        <w:contextualSpacing w:val="0"/>
      </w:pPr>
      <w:r>
        <w:t>Elementy oznakowania szlaku</w:t>
      </w:r>
      <w:r w:rsidR="001A2F0B">
        <w:t xml:space="preserve">  –  tabliczki, tablice, drogowskazy na szlakach kajakowych</w:t>
      </w:r>
    </w:p>
    <w:p w:rsidR="001A2F0B" w:rsidRDefault="001A2F0B" w:rsidP="00D74231"/>
    <w:p w:rsidR="001A2F0B" w:rsidRDefault="001A2F0B" w:rsidP="00D74231"/>
    <w:p w:rsidR="00D74231" w:rsidRDefault="00D74231" w:rsidP="00D74231"/>
    <w:p w:rsidR="00D74231" w:rsidRPr="00D74231" w:rsidRDefault="00D74231" w:rsidP="00D74231"/>
    <w:p w:rsidR="00353BF5" w:rsidRPr="0030579F" w:rsidRDefault="00FC3DBA" w:rsidP="0030579F">
      <w:pPr>
        <w:spacing w:after="200" w:line="276" w:lineRule="auto"/>
        <w:jc w:val="left"/>
        <w:rPr>
          <w:rFonts w:cstheme="majorBidi"/>
          <w:b/>
          <w:color w:val="FDB913"/>
          <w:sz w:val="48"/>
        </w:rPr>
      </w:pPr>
      <w:bookmarkStart w:id="5" w:name="_Toc429393324"/>
      <w:r>
        <w:br w:type="page"/>
      </w:r>
      <w:bookmarkEnd w:id="5"/>
    </w:p>
    <w:p w:rsidR="0030579F" w:rsidRPr="00343B8A" w:rsidRDefault="0030579F" w:rsidP="0030579F">
      <w:pPr>
        <w:pStyle w:val="Nagwek1"/>
      </w:pPr>
      <w:bookmarkStart w:id="6" w:name="_Toc429512808"/>
      <w:bookmarkStart w:id="7" w:name="_Toc430176575"/>
      <w:r w:rsidRPr="00343B8A">
        <w:t>Identyfikacja elementów składowych i struktury</w:t>
      </w:r>
      <w:r>
        <w:t xml:space="preserve"> produktowej przedsięwzięcia „Ka</w:t>
      </w:r>
      <w:r w:rsidRPr="00343B8A">
        <w:t>jakiem przez pomorze”</w:t>
      </w:r>
      <w:bookmarkEnd w:id="6"/>
      <w:bookmarkEnd w:id="7"/>
    </w:p>
    <w:p w:rsidR="0030579F" w:rsidRDefault="0030579F" w:rsidP="0030579F">
      <w:r>
        <w:t xml:space="preserve">Docelowo przedsięwzięcie „Kajakiem przez Pomorze” będzie stanowić produkt turystyczny z zakresu turystyki kajakowej. Dlatego też, elementem niezbędnym </w:t>
      </w:r>
      <w:r w:rsidR="00C75626">
        <w:t xml:space="preserve">przy tworzeniu rozwiązań strategicznych dla „Kajakiem przez Pomorze” </w:t>
      </w:r>
      <w:r>
        <w:t xml:space="preserve">jest podstawowe zdefiniowane tego pojęcia, określenie tego, jak produkt turystyczny jest rozumiany w ramach niniejszej </w:t>
      </w:r>
      <w:r w:rsidRPr="007A65A0">
        <w:rPr>
          <w:i/>
        </w:rPr>
        <w:t xml:space="preserve">Strategii promocji marki…  </w:t>
      </w:r>
      <w:r>
        <w:t xml:space="preserve">W ramach tej </w:t>
      </w:r>
      <w:r w:rsidRPr="007A65A0">
        <w:rPr>
          <w:i/>
        </w:rPr>
        <w:t>Strategii</w:t>
      </w:r>
      <w:r>
        <w:t xml:space="preserve"> przyjmuje się, iż produkt turystyczny jest jednym z szeregu produktów jakie może oferować dane terytorium, takie jak miasto, gmina czy region. Jako taki, na produkt turystyczny składają się: </w:t>
      </w:r>
    </w:p>
    <w:p w:rsidR="0030579F" w:rsidRDefault="0030579F" w:rsidP="00E31503">
      <w:pPr>
        <w:pStyle w:val="Akapitzlist"/>
        <w:numPr>
          <w:ilvl w:val="0"/>
          <w:numId w:val="17"/>
        </w:numPr>
        <w:spacing w:after="160" w:line="259" w:lineRule="auto"/>
      </w:pPr>
      <w:r w:rsidRPr="00734B74">
        <w:t>wszystkie dobra i usługi tworzone i kupowane w związku z wyjazdem po</w:t>
      </w:r>
      <w:r>
        <w:t>za miejsce stałego zamieszkania</w:t>
      </w:r>
      <w:r>
        <w:rPr>
          <w:rStyle w:val="Odwoanieprzypisudolnego"/>
        </w:rPr>
        <w:footnoteReference w:id="1"/>
      </w:r>
      <w:r>
        <w:t xml:space="preserve">, </w:t>
      </w:r>
    </w:p>
    <w:p w:rsidR="0030579F" w:rsidRDefault="0030579F" w:rsidP="00E31503">
      <w:pPr>
        <w:pStyle w:val="Akapitzlist"/>
        <w:numPr>
          <w:ilvl w:val="0"/>
          <w:numId w:val="17"/>
        </w:numPr>
        <w:spacing w:after="160" w:line="259" w:lineRule="auto"/>
      </w:pPr>
      <w:r>
        <w:t>mieszankę</w:t>
      </w:r>
      <w:r w:rsidRPr="00734B74">
        <w:t xml:space="preserve"> trzech głównych składników: atrakcji, infrastruktury turystycznej w miejscu docelowym oraz dostępności do nich</w:t>
      </w:r>
      <w:r>
        <w:rPr>
          <w:rStyle w:val="Odwoanieprzypisudolnego"/>
        </w:rPr>
        <w:footnoteReference w:id="2"/>
      </w:r>
      <w:r w:rsidRPr="00734B74">
        <w:t>;</w:t>
      </w:r>
      <w:r>
        <w:t xml:space="preserve"> </w:t>
      </w:r>
    </w:p>
    <w:p w:rsidR="0030579F" w:rsidRDefault="0030579F" w:rsidP="00E31503">
      <w:pPr>
        <w:pStyle w:val="Akapitzlist"/>
        <w:numPr>
          <w:ilvl w:val="0"/>
          <w:numId w:val="17"/>
        </w:numPr>
        <w:spacing w:after="160" w:line="259" w:lineRule="auto"/>
      </w:pPr>
      <w:r>
        <w:t xml:space="preserve">kompozycję </w:t>
      </w:r>
      <w:r w:rsidRPr="00734B74">
        <w:t>tego, co turyści robą, walorów urządzeń i usług, z których korzystają  - całość przeżytego doświadczenia od chwili opuszczenia domu do powrotu</w:t>
      </w:r>
      <w:r>
        <w:rPr>
          <w:rStyle w:val="Odwoanieprzypisudolnego"/>
        </w:rPr>
        <w:footnoteReference w:id="3"/>
      </w:r>
      <w:r>
        <w:t xml:space="preserve">.  </w:t>
      </w:r>
    </w:p>
    <w:p w:rsidR="0030579F" w:rsidRDefault="0030579F" w:rsidP="0030579F">
      <w:r>
        <w:t>Ponadto, za kluczową cechę produktów turystycznych, co do której panuje zgodność w literaturze przedmiotu</w:t>
      </w:r>
      <w:r w:rsidR="00C75626">
        <w:t xml:space="preserve"> należy uznać ich</w:t>
      </w:r>
      <w:r>
        <w:t xml:space="preserve"> złożoność, heterogeniczność. W większości przypadków produkty turystycznie nie mają charakteru jednolitego lecz są złożone z różnych części, elementów składowych, wzajemnie powiązanych. </w:t>
      </w:r>
    </w:p>
    <w:p w:rsidR="0030579F" w:rsidRDefault="0030579F" w:rsidP="0030579F">
      <w:r>
        <w:t xml:space="preserve">Z cechą złożoności i heterogeniczności, mamy też do czynienia w przypadku produktu turystycznego „Kajakiem przez Pomorze”. Produkt „Kajakiem przez Pomorze” nie jest jednorodny, lecz można wyróżnić w nim dwa główne rodzaje (poziomy) produktowe tworzące jego strukturę: </w:t>
      </w:r>
    </w:p>
    <w:p w:rsidR="0030579F" w:rsidRDefault="0030579F" w:rsidP="00E31503">
      <w:pPr>
        <w:pStyle w:val="Akapitzlist"/>
        <w:numPr>
          <w:ilvl w:val="0"/>
          <w:numId w:val="23"/>
        </w:numPr>
        <w:spacing w:after="120"/>
        <w:ind w:left="714" w:hanging="357"/>
        <w:contextualSpacing w:val="0"/>
      </w:pPr>
      <w:r>
        <w:t>Sieciowy produkt turystyczny (megaprodukt) „Kajakiem przez Pomorze” – złożony produkt turystyczny typu obszar na poziomie regionalnym</w:t>
      </w:r>
    </w:p>
    <w:p w:rsidR="0030579F" w:rsidRDefault="0030579F" w:rsidP="00E31503">
      <w:pPr>
        <w:pStyle w:val="Akapitzlist"/>
        <w:numPr>
          <w:ilvl w:val="0"/>
          <w:numId w:val="23"/>
        </w:numPr>
        <w:spacing w:after="120"/>
        <w:ind w:left="714" w:hanging="357"/>
        <w:contextualSpacing w:val="0"/>
      </w:pPr>
      <w:r>
        <w:t>Składowe produkty turystyczne „Kajakiem przez Pomorze” – 18-cie szlaków kajakowych w województwie pomorskim uwzględnionych w przedsięwzięciu</w:t>
      </w:r>
    </w:p>
    <w:p w:rsidR="0030579F" w:rsidRDefault="0030579F" w:rsidP="0030579F">
      <w:r>
        <w:t xml:space="preserve">Oba poziomy struktury produktowej „Kajakiem przez Pomorze” zostały wymienione i scharakteryzowane w dalszych fragmentach podrozdziału. </w:t>
      </w:r>
    </w:p>
    <w:p w:rsidR="00C75626" w:rsidRDefault="00C75626" w:rsidP="0030579F"/>
    <w:p w:rsidR="0030579F" w:rsidRPr="00C75626" w:rsidRDefault="0030579F" w:rsidP="0030579F">
      <w:pPr>
        <w:pStyle w:val="Nagwek2"/>
      </w:pPr>
      <w:bookmarkStart w:id="8" w:name="_Toc429512809"/>
      <w:bookmarkStart w:id="9" w:name="_Toc430176576"/>
      <w:r>
        <w:t>Sieciowy produkt turystyczny „Kajakiem przez Pomorze”</w:t>
      </w:r>
      <w:bookmarkEnd w:id="8"/>
      <w:bookmarkEnd w:id="9"/>
    </w:p>
    <w:p w:rsidR="0030579F" w:rsidRDefault="0030579F" w:rsidP="0030579F">
      <w:r>
        <w:rPr>
          <w:b/>
        </w:rPr>
        <w:t xml:space="preserve">Sieciowy produkt turystyczny „Kajakiem przez Pomorze” </w:t>
      </w:r>
      <w:r w:rsidRPr="003D3E05">
        <w:t xml:space="preserve">to złożony </w:t>
      </w:r>
      <w:r>
        <w:t xml:space="preserve">produkt turystyczny </w:t>
      </w:r>
      <w:r w:rsidRPr="003D3E05">
        <w:t>typu</w:t>
      </w:r>
      <w:r>
        <w:t xml:space="preserve"> produkt-obszar, funkcjonujący na poziomie regionalnym. Zgodnie z teoretyczną definicją, produkt-obszar to taki typ produktu turystycznego, który składa się</w:t>
      </w:r>
      <w:r w:rsidRPr="00476CA0">
        <w:t xml:space="preserve"> z istniejących produktów danego obszaru, połączonych nadrzędną ideą decydującą o jego </w:t>
      </w:r>
      <w:r>
        <w:t>unikatowości i konkurencyjności</w:t>
      </w:r>
      <w:r>
        <w:rPr>
          <w:rStyle w:val="Odwoanieprzypisudolnego"/>
        </w:rPr>
        <w:footnoteReference w:id="4"/>
      </w:r>
      <w:r>
        <w:t>. Produkt-obszar „Kajakiem przez Pomorze” będzie więc stanowić grupę produktów turystycznych (zagospodarowanych pomorskich szlaków wodnych), funkcjonujących jako jedna spójna koncepcja posiadająca wspólną i wiodącą silną markę turystyczną „Kajakiem przez Pomorze”.</w:t>
      </w:r>
    </w:p>
    <w:p w:rsidR="0030579F" w:rsidRDefault="0030579F" w:rsidP="0030579F">
      <w:r>
        <w:t xml:space="preserve">Każdy produkt turystyczny obszar składa się dodatkowo z 4 głównych elementów, tj.: </w:t>
      </w:r>
      <w:r w:rsidRPr="000F303A">
        <w:rPr>
          <w:b/>
        </w:rPr>
        <w:t>dziedzictwa, infrastruktury, wartości dodanej oraz organizacji i zarządzania</w:t>
      </w:r>
      <w:r>
        <w:rPr>
          <w:b/>
        </w:rPr>
        <w:t>.</w:t>
      </w:r>
    </w:p>
    <w:p w:rsidR="0030579F" w:rsidRPr="00174537" w:rsidRDefault="0030579F" w:rsidP="00E31503">
      <w:pPr>
        <w:pStyle w:val="Akapitzlist"/>
        <w:numPr>
          <w:ilvl w:val="0"/>
          <w:numId w:val="19"/>
        </w:numPr>
        <w:spacing w:before="240"/>
        <w:ind w:left="426"/>
        <w:contextualSpacing w:val="0"/>
        <w:rPr>
          <w:b/>
        </w:rPr>
      </w:pPr>
      <w:r w:rsidRPr="00174537">
        <w:rPr>
          <w:b/>
        </w:rPr>
        <w:t>Struktura produktu turystycznego – obszar</w:t>
      </w:r>
      <w:r>
        <w:rPr>
          <w:b/>
        </w:rPr>
        <w:t>u</w:t>
      </w:r>
      <w:r w:rsidRPr="00174537">
        <w:rPr>
          <w:b/>
        </w:rPr>
        <w:t xml:space="preserve"> (opracowanie własne)</w:t>
      </w:r>
    </w:p>
    <w:p w:rsidR="0030579F" w:rsidRDefault="0030579F" w:rsidP="0030579F">
      <w:pPr>
        <w:pStyle w:val="Akapitzlist"/>
        <w:ind w:left="0"/>
      </w:pPr>
    </w:p>
    <w:p w:rsidR="0030579F" w:rsidRDefault="0030579F" w:rsidP="0030579F">
      <w:pPr>
        <w:pStyle w:val="Akapitzlist"/>
        <w:ind w:left="0"/>
      </w:pPr>
      <w:r>
        <w:rPr>
          <w:noProof/>
          <w:lang w:eastAsia="pl-PL"/>
        </w:rPr>
        <w:drawing>
          <wp:anchor distT="0" distB="0" distL="114300" distR="114300" simplePos="0" relativeHeight="251711488" behindDoc="0" locked="0" layoutInCell="1" allowOverlap="1">
            <wp:simplePos x="0" y="0"/>
            <wp:positionH relativeFrom="column">
              <wp:posOffset>798830</wp:posOffset>
            </wp:positionH>
            <wp:positionV relativeFrom="paragraph">
              <wp:posOffset>2540</wp:posOffset>
            </wp:positionV>
            <wp:extent cx="4163695" cy="1754505"/>
            <wp:effectExtent l="19050" t="0" r="27305" b="0"/>
            <wp:wrapSquare wrapText="bothSides"/>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rsidR="0030579F" w:rsidRDefault="0030579F" w:rsidP="0030579F">
      <w:pPr>
        <w:pStyle w:val="Akapitzlist"/>
        <w:ind w:left="0"/>
      </w:pPr>
    </w:p>
    <w:p w:rsidR="0030579F" w:rsidRDefault="0030579F" w:rsidP="0030579F"/>
    <w:p w:rsidR="0030579F" w:rsidRDefault="0030579F" w:rsidP="0030579F"/>
    <w:p w:rsidR="0030579F" w:rsidRDefault="0030579F" w:rsidP="0030579F"/>
    <w:p w:rsidR="0030579F" w:rsidRDefault="0030579F" w:rsidP="0030579F"/>
    <w:p w:rsidR="0030579F" w:rsidRDefault="0030579F" w:rsidP="0030579F">
      <w:r>
        <w:t>Konkretne elementy zidentyfikowane w ramach produktu-obszaru „Kajakiem przez Pomorze” zostały przedstawione poniżej.</w:t>
      </w:r>
    </w:p>
    <w:p w:rsidR="0030579F" w:rsidRPr="00936859" w:rsidRDefault="0030579F" w:rsidP="00E31503">
      <w:pPr>
        <w:pStyle w:val="Akapitzlist"/>
        <w:numPr>
          <w:ilvl w:val="0"/>
          <w:numId w:val="24"/>
        </w:numPr>
        <w:rPr>
          <w:b/>
        </w:rPr>
      </w:pPr>
      <w:r w:rsidRPr="00936859">
        <w:rPr>
          <w:b/>
        </w:rPr>
        <w:t>Produkty składowe – 18-cie szlaków kajakowych uwzględnionych w przedsięwzięciu</w:t>
      </w:r>
    </w:p>
    <w:p w:rsidR="0030579F" w:rsidRPr="004B4962" w:rsidRDefault="0030579F" w:rsidP="0030579F">
      <w:pPr>
        <w:pStyle w:val="Akapitzlist"/>
      </w:pPr>
    </w:p>
    <w:p w:rsidR="0030579F" w:rsidRDefault="0030579F" w:rsidP="00E31503">
      <w:pPr>
        <w:pStyle w:val="Akapitzlist"/>
        <w:numPr>
          <w:ilvl w:val="0"/>
          <w:numId w:val="25"/>
        </w:numPr>
      </w:pPr>
      <w:r>
        <w:t>P</w:t>
      </w:r>
      <w:r w:rsidRPr="004B4962">
        <w:t>rodukt sieciowy bazuje na istniejących szlakach kajakowych, stanowią one jego rzeczywistą podstawę i integralną część. Bez produktów składowych, bez zagospodarowanych pomorskich szlaków kajakowych produkt nie posiadałby realnego podłoża. Nie jest możliwe aby produkt sieciowy istniał bez szlaków. Bez szlaków produkt sieciowy nie ma sensu.</w:t>
      </w:r>
    </w:p>
    <w:p w:rsidR="0030579F" w:rsidRPr="004B4962" w:rsidRDefault="0030579F" w:rsidP="0030579F">
      <w:pPr>
        <w:pStyle w:val="Akapitzlist"/>
        <w:ind w:left="1068"/>
      </w:pPr>
    </w:p>
    <w:p w:rsidR="0030579F" w:rsidRDefault="0030579F" w:rsidP="00E31503">
      <w:pPr>
        <w:pStyle w:val="Akapitzlist"/>
        <w:numPr>
          <w:ilvl w:val="0"/>
          <w:numId w:val="25"/>
        </w:numPr>
      </w:pPr>
      <w:r>
        <w:t>R</w:t>
      </w:r>
      <w:r w:rsidRPr="004B4962">
        <w:t>ównocześnie produkt sieciowy stanowi platformę integracji, relacji i kooperacji dla produktów składowych, stanowi nadbudowę i poziom łączący produkty składowe-szlaki w jedną całość</w:t>
      </w:r>
      <w:r>
        <w:t>, dającą nową jakość. Więc</w:t>
      </w:r>
      <w:r w:rsidR="00C75626">
        <w:t>,</w:t>
      </w:r>
      <w:r>
        <w:t xml:space="preserve"> o ile produkty składowe mogą istnieć i rozwijać się samodzielnie, to dzięki produktowi sieciowemu mogą zwiększać swój potencjał.</w:t>
      </w:r>
    </w:p>
    <w:p w:rsidR="0030579F" w:rsidRDefault="0030579F" w:rsidP="0030579F">
      <w:pPr>
        <w:pStyle w:val="Akapitzlist"/>
      </w:pPr>
    </w:p>
    <w:p w:rsidR="0030579F" w:rsidRPr="00C75626" w:rsidRDefault="0030579F" w:rsidP="00E31503">
      <w:pPr>
        <w:pStyle w:val="Akapitzlist"/>
        <w:numPr>
          <w:ilvl w:val="0"/>
          <w:numId w:val="24"/>
        </w:numPr>
        <w:rPr>
          <w:b/>
        </w:rPr>
      </w:pPr>
      <w:r w:rsidRPr="00C75626">
        <w:rPr>
          <w:b/>
        </w:rPr>
        <w:t>Infrastruktura</w:t>
      </w:r>
    </w:p>
    <w:p w:rsidR="0030579F" w:rsidRPr="00C75626" w:rsidRDefault="0030579F" w:rsidP="00E31503">
      <w:pPr>
        <w:pStyle w:val="Akapitzlist"/>
        <w:numPr>
          <w:ilvl w:val="0"/>
          <w:numId w:val="25"/>
        </w:numPr>
      </w:pPr>
      <w:r w:rsidRPr="00C75626">
        <w:t>W skład produktu sieciowego wchodzą także elementy infrastruktury, (zakresu inwestycyjnego) przedsięwzięcia „Kajakiem przez Pomorze”, tj.:</w:t>
      </w:r>
    </w:p>
    <w:p w:rsidR="0030579F" w:rsidRPr="00C75626" w:rsidRDefault="0030579F" w:rsidP="00E31503">
      <w:pPr>
        <w:pStyle w:val="Akapitzlist"/>
        <w:numPr>
          <w:ilvl w:val="0"/>
          <w:numId w:val="26"/>
        </w:numPr>
      </w:pPr>
      <w:r w:rsidRPr="00C75626">
        <w:t>System Informacji Kajakowej (infrastruktura pomiarowa, infrastruktura ICT, usługi udostępniania informacji)</w:t>
      </w:r>
    </w:p>
    <w:p w:rsidR="0030579F" w:rsidRPr="00C75626" w:rsidRDefault="0030579F" w:rsidP="00E31503">
      <w:pPr>
        <w:pStyle w:val="Akapitzlist"/>
        <w:numPr>
          <w:ilvl w:val="0"/>
          <w:numId w:val="26"/>
        </w:numPr>
        <w:spacing w:after="120"/>
        <w:ind w:left="1423" w:hanging="357"/>
        <w:contextualSpacing w:val="0"/>
      </w:pPr>
      <w:r w:rsidRPr="00C75626">
        <w:t>system oznakowania szlaków kajakowych w terenie (znaki, tabliczki, tablice)</w:t>
      </w:r>
    </w:p>
    <w:p w:rsidR="0030579F" w:rsidRPr="002B261E" w:rsidRDefault="0030579F" w:rsidP="00E31503">
      <w:pPr>
        <w:pStyle w:val="Akapitzlist"/>
        <w:numPr>
          <w:ilvl w:val="0"/>
          <w:numId w:val="25"/>
        </w:numPr>
      </w:pPr>
      <w:r w:rsidRPr="00C75626">
        <w:t>Elementy te bezpośrednio będą zlokalizowane na poszczególnych szlakach</w:t>
      </w:r>
      <w:r w:rsidRPr="00561EC8">
        <w:t xml:space="preserve"> kajakowych i tym samym będą stanowiły część (produkty – obiekty) produktów składowych. Jednakże jako szerokie kompleksowe rozwiązania (począwszy od inicjatywy, poprzez koncepcje aż do konkretnych projektów i wytycznych) stanowią odrębne całości w obrębie produktu sieciowego. Przynależność powyższych elementów infrastrukturalnych do produktu sieciowe</w:t>
      </w:r>
      <w:r>
        <w:t>go</w:t>
      </w:r>
      <w:r w:rsidRPr="00561EC8">
        <w:t xml:space="preserve"> jest też gwarantem ich jednolitości i kompletności, dzięki sieciowemu charakterowi rozwiązania infrastrukturaln</w:t>
      </w:r>
      <w:r w:rsidR="00C75626">
        <w:t>e tworzą spójny</w:t>
      </w:r>
      <w:r>
        <w:t xml:space="preserve"> system, sieć, </w:t>
      </w:r>
      <w:r w:rsidRPr="00561EC8">
        <w:t>a nie chaotyczny i nieskoordynowany zbiór pojedynczych inwestycji infrastrukturalnych.</w:t>
      </w:r>
    </w:p>
    <w:p w:rsidR="0030579F" w:rsidRPr="00936859" w:rsidRDefault="0030579F" w:rsidP="0030579F">
      <w:pPr>
        <w:pStyle w:val="Akapitzlist"/>
        <w:rPr>
          <w:b/>
        </w:rPr>
      </w:pPr>
    </w:p>
    <w:p w:rsidR="0030579F" w:rsidRDefault="0030579F" w:rsidP="00E31503">
      <w:pPr>
        <w:pStyle w:val="Akapitzlist"/>
        <w:numPr>
          <w:ilvl w:val="0"/>
          <w:numId w:val="24"/>
        </w:numPr>
        <w:rPr>
          <w:b/>
        </w:rPr>
      </w:pPr>
      <w:r>
        <w:rPr>
          <w:b/>
        </w:rPr>
        <w:t xml:space="preserve">Dziedzictwo </w:t>
      </w:r>
    </w:p>
    <w:p w:rsidR="0030579F" w:rsidRDefault="0030579F" w:rsidP="0030579F">
      <w:pPr>
        <w:pStyle w:val="Akapitzlist"/>
        <w:rPr>
          <w:b/>
        </w:rPr>
      </w:pPr>
    </w:p>
    <w:p w:rsidR="0030579F" w:rsidRPr="00771D28" w:rsidRDefault="0030579F" w:rsidP="00E31503">
      <w:pPr>
        <w:pStyle w:val="Akapitzlist"/>
        <w:numPr>
          <w:ilvl w:val="0"/>
          <w:numId w:val="25"/>
        </w:numPr>
      </w:pPr>
      <w:r w:rsidRPr="00771D28">
        <w:t xml:space="preserve">Element dziedzictwa </w:t>
      </w:r>
      <w:r>
        <w:t>w produkcie sieciowym „Kajakiem przez Pomorze” obejmuje zasoby regionu związane z kajakarstwem. Przede wszystkim chodzi tu o zasoby naturalne: rzeki o znaczeniu lokalnym, regionalnym, ponadregionalnym i krajowym; jeziora i zespoły jezior; wybrzeże Bałtyku; parki narodowe, lasy i obszary przyrodniczo cenne; ukształtowanie terenu skutkujące górskim charakterem rzek. Poza tym, w skład dziedzictwa wchodzą zasoby wizerunkowe - rozpoznawalność i popularność Pomorza jako regionu turystycznego, pozytywne i korzystne skojarzenia odbiorców z województwem pomorskim. Oczywiście</w:t>
      </w:r>
      <w:r w:rsidR="00C75626">
        <w:t>,</w:t>
      </w:r>
      <w:r>
        <w:t xml:space="preserve"> poszczególne obszary w ramach województwa również posiadają swoje zasoby wizerunkowe. Jednakże pewna część zasobów wizerunkowych regionalnych stanowi odrębną jakość. Dla produktów składowych skorzystanie z dziedzictwa regionalnego Pomorza w pewnej części jest więc możliwa jedynie poprzez funkcjonowanie w ramach produktu sieciowego. </w:t>
      </w:r>
    </w:p>
    <w:p w:rsidR="0030579F" w:rsidRDefault="0030579F" w:rsidP="0030579F">
      <w:pPr>
        <w:pStyle w:val="Akapitzlist"/>
        <w:rPr>
          <w:b/>
        </w:rPr>
      </w:pPr>
    </w:p>
    <w:p w:rsidR="0030579F" w:rsidRDefault="0030579F" w:rsidP="00E31503">
      <w:pPr>
        <w:pStyle w:val="Akapitzlist"/>
        <w:numPr>
          <w:ilvl w:val="0"/>
          <w:numId w:val="24"/>
        </w:numPr>
      </w:pPr>
      <w:r>
        <w:rPr>
          <w:b/>
        </w:rPr>
        <w:t>W</w:t>
      </w:r>
      <w:r w:rsidRPr="001A3620">
        <w:rPr>
          <w:b/>
        </w:rPr>
        <w:t>artość dodana</w:t>
      </w:r>
      <w:r>
        <w:t xml:space="preserve"> w marketingu i promocji</w:t>
      </w:r>
    </w:p>
    <w:p w:rsidR="0030579F" w:rsidRDefault="0030579F" w:rsidP="00E31503">
      <w:pPr>
        <w:pStyle w:val="Akapitzlist"/>
        <w:numPr>
          <w:ilvl w:val="0"/>
          <w:numId w:val="25"/>
        </w:numPr>
      </w:pPr>
      <w:r>
        <w:t>Do produktu sieciowego przynależy:</w:t>
      </w:r>
    </w:p>
    <w:p w:rsidR="0030579F" w:rsidRDefault="0030579F" w:rsidP="00E31503">
      <w:pPr>
        <w:pStyle w:val="Akapitzlist"/>
        <w:numPr>
          <w:ilvl w:val="0"/>
          <w:numId w:val="27"/>
        </w:numPr>
      </w:pPr>
      <w:r>
        <w:t xml:space="preserve">inicjatywa powstania przedsięwzięcia, </w:t>
      </w:r>
      <w:r w:rsidR="00C75626">
        <w:t>propozycja</w:t>
      </w:r>
      <w:r>
        <w:t xml:space="preserve"> stworzenia marki „Kajakiem przez Pomorze”</w:t>
      </w:r>
    </w:p>
    <w:p w:rsidR="0030579F" w:rsidRDefault="0030579F" w:rsidP="00E31503">
      <w:pPr>
        <w:pStyle w:val="Akapitzlist"/>
        <w:numPr>
          <w:ilvl w:val="0"/>
          <w:numId w:val="27"/>
        </w:numPr>
      </w:pPr>
      <w:r>
        <w:t>nazwa „Kajakiem przez Pomorze”</w:t>
      </w:r>
    </w:p>
    <w:p w:rsidR="0030579F" w:rsidRDefault="0030579F" w:rsidP="00E31503">
      <w:pPr>
        <w:pStyle w:val="Akapitzlist"/>
        <w:numPr>
          <w:ilvl w:val="0"/>
          <w:numId w:val="27"/>
        </w:numPr>
      </w:pPr>
      <w:r>
        <w:t>koncepcja i wizja przedsięwzięcia: stworzenie kompleksowej regionalnej marki turystycznej, unikalnej w skali kraju i stanowiącej wyróżnik regionu (brak innych regionalnych marek kajakowych w Polsce), marki rozpoznawalnej i wśród kajakarzy</w:t>
      </w:r>
      <w:r w:rsidR="00C75626">
        <w:t xml:space="preserve"> i</w:t>
      </w:r>
      <w:r>
        <w:t xml:space="preserve"> innych turystów oraz pozytywnie postrzeganej (o korzystnym wizerunku), która przekłada się na wzrost zainteresowania i wykorzystania produ</w:t>
      </w:r>
      <w:r w:rsidR="00C75626">
        <w:t>ktowej oferty kajakowej regionu</w:t>
      </w:r>
      <w:r>
        <w:t>;</w:t>
      </w:r>
    </w:p>
    <w:p w:rsidR="0030579F" w:rsidRDefault="0030579F" w:rsidP="00E31503">
      <w:pPr>
        <w:pStyle w:val="Akapitzlist"/>
        <w:numPr>
          <w:ilvl w:val="0"/>
          <w:numId w:val="27"/>
        </w:numPr>
      </w:pPr>
      <w:r>
        <w:t xml:space="preserve">logo, koncepcja graficzna i kompleksowy System Identyfikacji Wizualnej. </w:t>
      </w:r>
    </w:p>
    <w:p w:rsidR="0030579F" w:rsidRDefault="0030579F" w:rsidP="00E31503">
      <w:pPr>
        <w:pStyle w:val="Akapitzlist"/>
        <w:numPr>
          <w:ilvl w:val="0"/>
          <w:numId w:val="25"/>
        </w:numPr>
      </w:pPr>
      <w:r>
        <w:t xml:space="preserve">Dzięki tym elementom produkt zostaje na najbardziej podstawowym poziomie wyodrębniony, wyróżniony, </w:t>
      </w:r>
      <w:r w:rsidR="00C75626">
        <w:t>ma szansę zacząć</w:t>
      </w:r>
      <w:r>
        <w:t xml:space="preserve"> funkcjonować na rynku i </w:t>
      </w:r>
      <w:r w:rsidR="00C75626">
        <w:t xml:space="preserve">w </w:t>
      </w:r>
      <w:r>
        <w:t xml:space="preserve">świadomości odbiorców. </w:t>
      </w:r>
    </w:p>
    <w:p w:rsidR="0030579F" w:rsidRPr="00936859" w:rsidRDefault="0030579F" w:rsidP="0030579F">
      <w:pPr>
        <w:pStyle w:val="Akapitzlist"/>
        <w:rPr>
          <w:b/>
        </w:rPr>
      </w:pPr>
    </w:p>
    <w:p w:rsidR="0030579F" w:rsidRPr="00C75626" w:rsidRDefault="0030579F" w:rsidP="00E31503">
      <w:pPr>
        <w:pStyle w:val="Akapitzlist"/>
        <w:numPr>
          <w:ilvl w:val="0"/>
          <w:numId w:val="24"/>
        </w:numPr>
        <w:rPr>
          <w:b/>
        </w:rPr>
      </w:pPr>
      <w:r w:rsidRPr="00C75626">
        <w:rPr>
          <w:b/>
        </w:rPr>
        <w:t xml:space="preserve">Organizacja i zarządzanie </w:t>
      </w:r>
    </w:p>
    <w:p w:rsidR="0030579F" w:rsidRPr="00C75626" w:rsidRDefault="0030579F" w:rsidP="00E31503">
      <w:pPr>
        <w:pStyle w:val="Akapitzlist"/>
        <w:numPr>
          <w:ilvl w:val="0"/>
          <w:numId w:val="25"/>
        </w:numPr>
        <w:spacing w:before="120" w:after="120"/>
        <w:ind w:left="1066" w:hanging="357"/>
        <w:contextualSpacing w:val="0"/>
        <w:rPr>
          <w:b/>
        </w:rPr>
      </w:pPr>
      <w:r w:rsidRPr="00C75626">
        <w:t>Składnikami produktu sieciowego są również struktury i działania pozwalające na funkcjonowanie przedsięwzięcia od powstania jego idei, poprzez rozwój koncepcji i tworzenie kolejnych elementów w fazie przedinwestycyjnej aż po fazę inwestycyjną i wdrożenie produktu. Te struktury i działania tworzą ramy dla produktu i wyznaczają strategiczne kierunki rozwoju.</w:t>
      </w:r>
    </w:p>
    <w:p w:rsidR="0030579F" w:rsidRPr="00C75626" w:rsidRDefault="0030579F" w:rsidP="00E31503">
      <w:pPr>
        <w:pStyle w:val="Akapitzlist"/>
        <w:numPr>
          <w:ilvl w:val="0"/>
          <w:numId w:val="25"/>
        </w:numPr>
        <w:spacing w:before="120" w:after="120"/>
        <w:ind w:left="1066" w:hanging="357"/>
        <w:contextualSpacing w:val="0"/>
      </w:pPr>
      <w:r w:rsidRPr="00C75626">
        <w:t>Ważnym elementem jest także organizacja i zarządzanie marketingiem</w:t>
      </w:r>
      <w:r w:rsidR="00C75626">
        <w:t xml:space="preserve"> i promocją na poziomie makropro</w:t>
      </w:r>
      <w:r w:rsidRPr="00C75626">
        <w:t>duktu – dzięki czemu w działaniach promocyjnych wykorzystywany jest efekt skali i zwiększa się ich efektywność.</w:t>
      </w:r>
    </w:p>
    <w:p w:rsidR="0030579F" w:rsidRPr="00C75626" w:rsidRDefault="0030579F" w:rsidP="00E31503">
      <w:pPr>
        <w:pStyle w:val="Akapitzlist"/>
        <w:numPr>
          <w:ilvl w:val="0"/>
          <w:numId w:val="25"/>
        </w:numPr>
        <w:spacing w:before="120" w:after="120"/>
        <w:ind w:left="1066" w:hanging="357"/>
        <w:contextualSpacing w:val="0"/>
        <w:rPr>
          <w:b/>
        </w:rPr>
      </w:pPr>
      <w:r w:rsidRPr="00C75626">
        <w:t xml:space="preserve">Zarówno patrząc ogólnie jak i w obszarze promocji organizacja i zarządzanie na poziomie produktu sieciowego nie jest samowystarczalne wymaga koordynacji i kooperacja z organizacją i zarządzaniem na poziomie produktów składowych. Jednakże istnienie perspektywy całościowej w organizacji i zarządzaniu jest konieczne do funkcjonowania przedsięwzięcia. </w:t>
      </w:r>
    </w:p>
    <w:p w:rsidR="0030579F" w:rsidRDefault="0030579F" w:rsidP="0030579F">
      <w:r w:rsidRPr="004D7DBE">
        <w:rPr>
          <w:rFonts w:ascii="Calibri" w:hAnsi="Calibri" w:cstheme="minorBidi"/>
          <w:color w:val="002060"/>
        </w:rPr>
        <w:t xml:space="preserve">W kontekście powyższych ustaleń należy zauważyć, że </w:t>
      </w:r>
      <w:r w:rsidRPr="004D7DBE">
        <w:t>produkt</w:t>
      </w:r>
      <w:r w:rsidRPr="004B4962">
        <w:t xml:space="preserve"> sieciowy ma charakter </w:t>
      </w:r>
      <w:r>
        <w:t xml:space="preserve">silnie </w:t>
      </w:r>
      <w:r w:rsidRPr="004B4962">
        <w:t>heterogeniczny a</w:t>
      </w:r>
      <w:r>
        <w:t>le</w:t>
      </w:r>
      <w:r w:rsidRPr="004B4962">
        <w:t xml:space="preserve"> zarazem </w:t>
      </w:r>
      <w:r>
        <w:t>integrujący. Produkt sieciowy stanowi odrębną całość na zasadzie „jedności</w:t>
      </w:r>
      <w:r w:rsidRPr="004B4962">
        <w:t xml:space="preserve"> w wielości”</w:t>
      </w:r>
      <w:r>
        <w:t xml:space="preserve">. Połączenie szlaków kreujące nową wartość i jakość tworzone jest z poszanowaniem odrębności produktów </w:t>
      </w:r>
      <w:r w:rsidRPr="004B4962">
        <w:t>składowych</w:t>
      </w:r>
      <w:r>
        <w:t xml:space="preserve"> i zachowaniem potencjału rozwojowego zarówno na poziomie regionalnym jak i lokalnym. Schematycznie struktura produktu sieciowego została przedstawiona na poniższym schemacie.</w:t>
      </w:r>
    </w:p>
    <w:p w:rsidR="0030579F" w:rsidRPr="00706D31" w:rsidRDefault="0030579F" w:rsidP="00E31503">
      <w:pPr>
        <w:pStyle w:val="Akapitzlist"/>
        <w:numPr>
          <w:ilvl w:val="0"/>
          <w:numId w:val="19"/>
        </w:numPr>
        <w:spacing w:before="240"/>
        <w:ind w:left="426"/>
        <w:contextualSpacing w:val="0"/>
        <w:rPr>
          <w:b/>
        </w:rPr>
      </w:pPr>
      <w:r w:rsidRPr="00706D31">
        <w:rPr>
          <w:b/>
        </w:rPr>
        <w:t>Elementy składowe produktu sieciowego „Kajakiem przez Pomorze”</w:t>
      </w:r>
    </w:p>
    <w:tbl>
      <w:tblPr>
        <w:tblStyle w:val="Tabela-Siatka"/>
        <w:tblW w:w="0" w:type="auto"/>
        <w:tblLook w:val="04A0"/>
      </w:tblPr>
      <w:tblGrid>
        <w:gridCol w:w="460"/>
        <w:gridCol w:w="460"/>
        <w:gridCol w:w="460"/>
        <w:gridCol w:w="460"/>
        <w:gridCol w:w="460"/>
        <w:gridCol w:w="460"/>
        <w:gridCol w:w="460"/>
        <w:gridCol w:w="460"/>
        <w:gridCol w:w="461"/>
        <w:gridCol w:w="461"/>
        <w:gridCol w:w="461"/>
        <w:gridCol w:w="461"/>
        <w:gridCol w:w="461"/>
        <w:gridCol w:w="461"/>
        <w:gridCol w:w="461"/>
        <w:gridCol w:w="461"/>
        <w:gridCol w:w="461"/>
        <w:gridCol w:w="461"/>
        <w:gridCol w:w="461"/>
        <w:gridCol w:w="461"/>
      </w:tblGrid>
      <w:tr w:rsidR="0030579F" w:rsidTr="00E94D88">
        <w:tc>
          <w:tcPr>
            <w:tcW w:w="9212" w:type="dxa"/>
            <w:gridSpan w:val="20"/>
            <w:tcBorders>
              <w:top w:val="single" w:sz="24" w:space="0" w:color="0F243E" w:themeColor="text2" w:themeShade="80"/>
              <w:left w:val="single" w:sz="24" w:space="0" w:color="0F243E" w:themeColor="text2" w:themeShade="80"/>
              <w:right w:val="single" w:sz="24" w:space="0" w:color="0F243E" w:themeColor="text2" w:themeShade="80"/>
            </w:tcBorders>
            <w:shd w:val="clear" w:color="auto" w:fill="0F243E" w:themeFill="text2" w:themeFillShade="80"/>
            <w:vAlign w:val="center"/>
          </w:tcPr>
          <w:p w:rsidR="0030579F" w:rsidRPr="0025697D" w:rsidRDefault="0030579F" w:rsidP="00E94D88">
            <w:pPr>
              <w:spacing w:before="120" w:after="120"/>
              <w:jc w:val="center"/>
              <w:rPr>
                <w:b/>
                <w:color w:val="FFFFFF" w:themeColor="background1"/>
              </w:rPr>
            </w:pPr>
            <w:r w:rsidRPr="0025697D">
              <w:rPr>
                <w:b/>
                <w:color w:val="FFFFFF" w:themeColor="background1"/>
                <w:sz w:val="24"/>
              </w:rPr>
              <w:t>SIECIOWY PRODUKT TURYSTYCZNY (MEGAPRODUKT) „KAJAKIEM PRZEZ POMORZE”</w:t>
            </w:r>
          </w:p>
        </w:tc>
      </w:tr>
      <w:tr w:rsidR="0030579F" w:rsidTr="00E94D88">
        <w:tc>
          <w:tcPr>
            <w:tcW w:w="460" w:type="dxa"/>
            <w:tcBorders>
              <w:top w:val="single" w:sz="24" w:space="0" w:color="0F243E" w:themeColor="text2" w:themeShade="80"/>
              <w:left w:val="single" w:sz="24" w:space="0" w:color="0F243E" w:themeColor="text2" w:themeShade="80"/>
              <w:bottom w:val="single" w:sz="2" w:space="0" w:color="0F243E" w:themeColor="text2" w:themeShade="80"/>
              <w:right w:val="single" w:sz="24" w:space="0" w:color="0F243E" w:themeColor="text2" w:themeShade="80"/>
            </w:tcBorders>
            <w:shd w:val="clear" w:color="auto" w:fill="0F243E" w:themeFill="text2" w:themeFillShade="80"/>
          </w:tcPr>
          <w:p w:rsidR="0030579F" w:rsidRDefault="0030579F" w:rsidP="00E94D88">
            <w:pPr>
              <w:rPr>
                <w:b/>
              </w:rPr>
            </w:pPr>
          </w:p>
        </w:tc>
        <w:tc>
          <w:tcPr>
            <w:tcW w:w="8291" w:type="dxa"/>
            <w:gridSpan w:val="18"/>
            <w:tcBorders>
              <w:top w:val="single" w:sz="24" w:space="0" w:color="0F243E" w:themeColor="text2" w:themeShade="80"/>
              <w:left w:val="single" w:sz="24" w:space="0" w:color="0F243E" w:themeColor="text2" w:themeShade="80"/>
              <w:bottom w:val="single" w:sz="2" w:space="0" w:color="0F243E" w:themeColor="text2" w:themeShade="80"/>
              <w:right w:val="single" w:sz="24" w:space="0" w:color="0F243E" w:themeColor="text2" w:themeShade="80"/>
            </w:tcBorders>
            <w:shd w:val="clear" w:color="auto" w:fill="4BACC6" w:themeFill="accent5"/>
            <w:vAlign w:val="center"/>
          </w:tcPr>
          <w:p w:rsidR="0030579F" w:rsidRPr="00936859" w:rsidRDefault="0030579F" w:rsidP="00E94D88">
            <w:pPr>
              <w:spacing w:before="120" w:after="120"/>
              <w:jc w:val="center"/>
              <w:rPr>
                <w:b/>
                <w:color w:val="FFFFFF" w:themeColor="background1"/>
                <w:sz w:val="24"/>
              </w:rPr>
            </w:pPr>
            <w:r w:rsidRPr="00936859">
              <w:rPr>
                <w:b/>
                <w:color w:val="FFFFFF" w:themeColor="background1"/>
                <w:sz w:val="24"/>
              </w:rPr>
              <w:t>INFRASTRUKTURA</w:t>
            </w:r>
          </w:p>
        </w:tc>
        <w:tc>
          <w:tcPr>
            <w:tcW w:w="461" w:type="dxa"/>
            <w:tcBorders>
              <w:top w:val="single" w:sz="24" w:space="0" w:color="0F243E" w:themeColor="text2" w:themeShade="80"/>
              <w:left w:val="single" w:sz="24" w:space="0" w:color="0F243E" w:themeColor="text2" w:themeShade="80"/>
              <w:bottom w:val="single" w:sz="2" w:space="0" w:color="0F243E" w:themeColor="text2" w:themeShade="80"/>
              <w:right w:val="single" w:sz="24" w:space="0" w:color="0F243E" w:themeColor="text2" w:themeShade="80"/>
            </w:tcBorders>
            <w:shd w:val="clear" w:color="auto" w:fill="0F243E" w:themeFill="text2" w:themeFillShade="80"/>
          </w:tcPr>
          <w:p w:rsidR="0030579F" w:rsidRDefault="0030579F" w:rsidP="00E94D88">
            <w:pPr>
              <w:rPr>
                <w:b/>
              </w:rPr>
            </w:pPr>
          </w:p>
        </w:tc>
      </w:tr>
      <w:tr w:rsidR="0030579F" w:rsidTr="00E94D88">
        <w:tc>
          <w:tcPr>
            <w:tcW w:w="460" w:type="dxa"/>
            <w:tcBorders>
              <w:top w:val="single" w:sz="2" w:space="0" w:color="0F243E" w:themeColor="text2" w:themeShade="80"/>
              <w:left w:val="single" w:sz="24" w:space="0" w:color="0F243E" w:themeColor="text2" w:themeShade="80"/>
              <w:bottom w:val="single" w:sz="2" w:space="0" w:color="0F243E" w:themeColor="text2" w:themeShade="80"/>
              <w:right w:val="single" w:sz="24" w:space="0" w:color="0F243E" w:themeColor="text2" w:themeShade="80"/>
            </w:tcBorders>
            <w:shd w:val="clear" w:color="auto" w:fill="0F243E" w:themeFill="text2" w:themeFillShade="80"/>
          </w:tcPr>
          <w:p w:rsidR="0030579F" w:rsidRDefault="0030579F" w:rsidP="00E94D88">
            <w:pPr>
              <w:rPr>
                <w:b/>
              </w:rPr>
            </w:pPr>
          </w:p>
        </w:tc>
        <w:tc>
          <w:tcPr>
            <w:tcW w:w="8291" w:type="dxa"/>
            <w:gridSpan w:val="18"/>
            <w:tcBorders>
              <w:top w:val="single" w:sz="2" w:space="0" w:color="0F243E" w:themeColor="text2" w:themeShade="80"/>
              <w:left w:val="single" w:sz="24" w:space="0" w:color="0F243E" w:themeColor="text2" w:themeShade="80"/>
              <w:bottom w:val="single" w:sz="2" w:space="0" w:color="0F243E" w:themeColor="text2" w:themeShade="80"/>
              <w:right w:val="single" w:sz="24" w:space="0" w:color="0F243E" w:themeColor="text2" w:themeShade="80"/>
            </w:tcBorders>
            <w:shd w:val="clear" w:color="auto" w:fill="4BACC6" w:themeFill="accent5"/>
            <w:vAlign w:val="center"/>
          </w:tcPr>
          <w:p w:rsidR="0030579F" w:rsidRPr="00936859" w:rsidRDefault="0030579F" w:rsidP="00E94D88">
            <w:pPr>
              <w:spacing w:before="120" w:after="120"/>
              <w:jc w:val="center"/>
              <w:rPr>
                <w:b/>
                <w:color w:val="FFFFFF" w:themeColor="background1"/>
                <w:sz w:val="24"/>
              </w:rPr>
            </w:pPr>
            <w:r w:rsidRPr="00936859">
              <w:rPr>
                <w:b/>
                <w:color w:val="FFFFFF" w:themeColor="background1"/>
                <w:sz w:val="24"/>
              </w:rPr>
              <w:t>DZIEDZICTWO</w:t>
            </w:r>
          </w:p>
        </w:tc>
        <w:tc>
          <w:tcPr>
            <w:tcW w:w="461" w:type="dxa"/>
            <w:tcBorders>
              <w:top w:val="single" w:sz="2" w:space="0" w:color="0F243E" w:themeColor="text2" w:themeShade="80"/>
              <w:left w:val="single" w:sz="24" w:space="0" w:color="0F243E" w:themeColor="text2" w:themeShade="80"/>
              <w:bottom w:val="single" w:sz="2" w:space="0" w:color="0F243E" w:themeColor="text2" w:themeShade="80"/>
              <w:right w:val="single" w:sz="24" w:space="0" w:color="0F243E" w:themeColor="text2" w:themeShade="80"/>
            </w:tcBorders>
            <w:shd w:val="clear" w:color="auto" w:fill="0F243E" w:themeFill="text2" w:themeFillShade="80"/>
          </w:tcPr>
          <w:p w:rsidR="0030579F" w:rsidRDefault="0030579F" w:rsidP="00E94D88">
            <w:pPr>
              <w:rPr>
                <w:b/>
              </w:rPr>
            </w:pPr>
          </w:p>
        </w:tc>
      </w:tr>
      <w:tr w:rsidR="0030579F" w:rsidTr="00E94D88">
        <w:tc>
          <w:tcPr>
            <w:tcW w:w="460" w:type="dxa"/>
            <w:tcBorders>
              <w:top w:val="single" w:sz="2" w:space="0" w:color="0F243E" w:themeColor="text2" w:themeShade="80"/>
              <w:left w:val="single" w:sz="24" w:space="0" w:color="0F243E" w:themeColor="text2" w:themeShade="80"/>
              <w:bottom w:val="single" w:sz="2" w:space="0" w:color="0F243E" w:themeColor="text2" w:themeShade="80"/>
              <w:right w:val="single" w:sz="24" w:space="0" w:color="0F243E" w:themeColor="text2" w:themeShade="80"/>
            </w:tcBorders>
            <w:shd w:val="clear" w:color="auto" w:fill="0F243E" w:themeFill="text2" w:themeFillShade="80"/>
          </w:tcPr>
          <w:p w:rsidR="0030579F" w:rsidRDefault="0030579F" w:rsidP="00E94D88">
            <w:pPr>
              <w:rPr>
                <w:b/>
              </w:rPr>
            </w:pPr>
          </w:p>
        </w:tc>
        <w:tc>
          <w:tcPr>
            <w:tcW w:w="8291" w:type="dxa"/>
            <w:gridSpan w:val="18"/>
            <w:tcBorders>
              <w:top w:val="single" w:sz="2" w:space="0" w:color="0F243E" w:themeColor="text2" w:themeShade="80"/>
              <w:left w:val="single" w:sz="24" w:space="0" w:color="0F243E" w:themeColor="text2" w:themeShade="80"/>
              <w:bottom w:val="single" w:sz="2" w:space="0" w:color="0F243E" w:themeColor="text2" w:themeShade="80"/>
              <w:right w:val="single" w:sz="24" w:space="0" w:color="0F243E" w:themeColor="text2" w:themeShade="80"/>
            </w:tcBorders>
            <w:shd w:val="clear" w:color="auto" w:fill="4BACC6" w:themeFill="accent5"/>
            <w:vAlign w:val="center"/>
          </w:tcPr>
          <w:p w:rsidR="0030579F" w:rsidRPr="00936859" w:rsidRDefault="0030579F" w:rsidP="00E94D88">
            <w:pPr>
              <w:spacing w:before="120" w:after="120"/>
              <w:jc w:val="center"/>
              <w:rPr>
                <w:b/>
                <w:color w:val="FFFFFF" w:themeColor="background1"/>
                <w:sz w:val="24"/>
              </w:rPr>
            </w:pPr>
            <w:r w:rsidRPr="00936859">
              <w:rPr>
                <w:b/>
                <w:color w:val="FFFFFF" w:themeColor="background1"/>
                <w:sz w:val="24"/>
              </w:rPr>
              <w:t>WARTOŚĆ DODANA</w:t>
            </w:r>
            <w:r>
              <w:rPr>
                <w:b/>
                <w:color w:val="FFFFFF" w:themeColor="background1"/>
                <w:sz w:val="24"/>
              </w:rPr>
              <w:t xml:space="preserve"> (MARKETING I PROMOCJA)</w:t>
            </w:r>
          </w:p>
        </w:tc>
        <w:tc>
          <w:tcPr>
            <w:tcW w:w="461" w:type="dxa"/>
            <w:tcBorders>
              <w:top w:val="single" w:sz="2" w:space="0" w:color="0F243E" w:themeColor="text2" w:themeShade="80"/>
              <w:left w:val="single" w:sz="24" w:space="0" w:color="0F243E" w:themeColor="text2" w:themeShade="80"/>
              <w:bottom w:val="single" w:sz="2" w:space="0" w:color="0F243E" w:themeColor="text2" w:themeShade="80"/>
              <w:right w:val="single" w:sz="24" w:space="0" w:color="0F243E" w:themeColor="text2" w:themeShade="80"/>
            </w:tcBorders>
            <w:shd w:val="clear" w:color="auto" w:fill="0F243E" w:themeFill="text2" w:themeFillShade="80"/>
          </w:tcPr>
          <w:p w:rsidR="0030579F" w:rsidRDefault="0030579F" w:rsidP="00E94D88">
            <w:pPr>
              <w:rPr>
                <w:b/>
              </w:rPr>
            </w:pPr>
          </w:p>
        </w:tc>
      </w:tr>
      <w:tr w:rsidR="0030579F" w:rsidTr="00E94D88">
        <w:tc>
          <w:tcPr>
            <w:tcW w:w="460" w:type="dxa"/>
            <w:tcBorders>
              <w:top w:val="single" w:sz="2" w:space="0" w:color="0F243E" w:themeColor="text2" w:themeShade="80"/>
              <w:left w:val="single" w:sz="24" w:space="0" w:color="0F243E" w:themeColor="text2" w:themeShade="80"/>
              <w:bottom w:val="single" w:sz="2" w:space="0" w:color="0F243E" w:themeColor="text2" w:themeShade="80"/>
              <w:right w:val="single" w:sz="24" w:space="0" w:color="0F243E" w:themeColor="text2" w:themeShade="80"/>
            </w:tcBorders>
            <w:shd w:val="clear" w:color="auto" w:fill="0F243E" w:themeFill="text2" w:themeFillShade="80"/>
          </w:tcPr>
          <w:p w:rsidR="0030579F" w:rsidRDefault="0030579F" w:rsidP="00E94D88">
            <w:pPr>
              <w:rPr>
                <w:b/>
              </w:rPr>
            </w:pPr>
          </w:p>
        </w:tc>
        <w:tc>
          <w:tcPr>
            <w:tcW w:w="8291" w:type="dxa"/>
            <w:gridSpan w:val="18"/>
            <w:tcBorders>
              <w:top w:val="single" w:sz="2" w:space="0" w:color="0F243E" w:themeColor="text2" w:themeShade="80"/>
              <w:left w:val="single" w:sz="24" w:space="0" w:color="0F243E" w:themeColor="text2" w:themeShade="80"/>
              <w:bottom w:val="single" w:sz="2" w:space="0" w:color="0F243E" w:themeColor="text2" w:themeShade="80"/>
              <w:right w:val="single" w:sz="24" w:space="0" w:color="0F243E" w:themeColor="text2" w:themeShade="80"/>
            </w:tcBorders>
            <w:shd w:val="clear" w:color="auto" w:fill="4BACC6" w:themeFill="accent5"/>
            <w:vAlign w:val="center"/>
          </w:tcPr>
          <w:p w:rsidR="0030579F" w:rsidRPr="00936859" w:rsidRDefault="0030579F" w:rsidP="00E94D88">
            <w:pPr>
              <w:spacing w:before="120" w:after="120"/>
              <w:jc w:val="center"/>
              <w:rPr>
                <w:b/>
                <w:color w:val="FFFFFF" w:themeColor="background1"/>
                <w:sz w:val="24"/>
              </w:rPr>
            </w:pPr>
            <w:r w:rsidRPr="00936859">
              <w:rPr>
                <w:b/>
                <w:color w:val="FFFFFF" w:themeColor="background1"/>
                <w:sz w:val="24"/>
              </w:rPr>
              <w:t>ORGANIZACJA I ZARZĄDZANIE CAŁOŚCIĄ</w:t>
            </w:r>
          </w:p>
        </w:tc>
        <w:tc>
          <w:tcPr>
            <w:tcW w:w="461" w:type="dxa"/>
            <w:tcBorders>
              <w:top w:val="single" w:sz="2" w:space="0" w:color="0F243E" w:themeColor="text2" w:themeShade="80"/>
              <w:left w:val="single" w:sz="24" w:space="0" w:color="0F243E" w:themeColor="text2" w:themeShade="80"/>
              <w:bottom w:val="single" w:sz="2" w:space="0" w:color="0F243E" w:themeColor="text2" w:themeShade="80"/>
              <w:right w:val="single" w:sz="24" w:space="0" w:color="0F243E" w:themeColor="text2" w:themeShade="80"/>
            </w:tcBorders>
            <w:shd w:val="clear" w:color="auto" w:fill="0F243E" w:themeFill="text2" w:themeFillShade="80"/>
          </w:tcPr>
          <w:p w:rsidR="0030579F" w:rsidRDefault="0030579F" w:rsidP="00E94D88">
            <w:pPr>
              <w:rPr>
                <w:b/>
              </w:rPr>
            </w:pPr>
          </w:p>
        </w:tc>
      </w:tr>
      <w:tr w:rsidR="0030579F" w:rsidTr="00E94D88">
        <w:tc>
          <w:tcPr>
            <w:tcW w:w="460" w:type="dxa"/>
            <w:vMerge w:val="restart"/>
            <w:tcBorders>
              <w:top w:val="single" w:sz="2" w:space="0" w:color="0F243E" w:themeColor="text2" w:themeShade="80"/>
              <w:left w:val="single" w:sz="24" w:space="0" w:color="0F243E" w:themeColor="text2" w:themeShade="80"/>
              <w:right w:val="single" w:sz="24" w:space="0" w:color="0F243E" w:themeColor="text2" w:themeShade="80"/>
            </w:tcBorders>
            <w:shd w:val="clear" w:color="auto" w:fill="0F243E" w:themeFill="text2" w:themeFillShade="80"/>
          </w:tcPr>
          <w:p w:rsidR="0030579F" w:rsidRDefault="0030579F" w:rsidP="00E94D88">
            <w:pPr>
              <w:rPr>
                <w:b/>
              </w:rPr>
            </w:pPr>
          </w:p>
        </w:tc>
        <w:tc>
          <w:tcPr>
            <w:tcW w:w="8291" w:type="dxa"/>
            <w:gridSpan w:val="18"/>
            <w:tcBorders>
              <w:top w:val="single" w:sz="2" w:space="0" w:color="0F243E" w:themeColor="text2" w:themeShade="80"/>
              <w:left w:val="single" w:sz="24" w:space="0" w:color="0F243E" w:themeColor="text2" w:themeShade="80"/>
              <w:bottom w:val="single" w:sz="12" w:space="0" w:color="FFFFFF" w:themeColor="background1"/>
              <w:right w:val="single" w:sz="24" w:space="0" w:color="0F243E" w:themeColor="text2" w:themeShade="80"/>
            </w:tcBorders>
            <w:shd w:val="clear" w:color="auto" w:fill="FFC000"/>
            <w:vAlign w:val="center"/>
          </w:tcPr>
          <w:p w:rsidR="0030579F" w:rsidRDefault="0030579F" w:rsidP="00E94D88">
            <w:pPr>
              <w:spacing w:before="120" w:after="120"/>
              <w:jc w:val="center"/>
              <w:rPr>
                <w:b/>
              </w:rPr>
            </w:pPr>
            <w:r>
              <w:rPr>
                <w:b/>
              </w:rPr>
              <w:t>SKŁADOWE PRODUKTY TURYSTYCZNE -  SZLAKI KAJAKOWE NA POMORZU</w:t>
            </w:r>
          </w:p>
        </w:tc>
        <w:tc>
          <w:tcPr>
            <w:tcW w:w="461" w:type="dxa"/>
            <w:vMerge w:val="restart"/>
            <w:tcBorders>
              <w:top w:val="single" w:sz="2" w:space="0" w:color="0F243E" w:themeColor="text2" w:themeShade="80"/>
              <w:left w:val="single" w:sz="24" w:space="0" w:color="0F243E" w:themeColor="text2" w:themeShade="80"/>
              <w:right w:val="single" w:sz="24" w:space="0" w:color="0F243E" w:themeColor="text2" w:themeShade="80"/>
            </w:tcBorders>
            <w:shd w:val="clear" w:color="auto" w:fill="0F243E" w:themeFill="text2" w:themeFillShade="80"/>
          </w:tcPr>
          <w:p w:rsidR="0030579F" w:rsidRDefault="0030579F" w:rsidP="00E94D88">
            <w:pPr>
              <w:rPr>
                <w:b/>
              </w:rPr>
            </w:pPr>
          </w:p>
        </w:tc>
      </w:tr>
      <w:tr w:rsidR="0030579F" w:rsidTr="00E94D88">
        <w:tc>
          <w:tcPr>
            <w:tcW w:w="460" w:type="dxa"/>
            <w:vMerge/>
            <w:tcBorders>
              <w:left w:val="single" w:sz="24" w:space="0" w:color="0F243E" w:themeColor="text2" w:themeShade="80"/>
              <w:bottom w:val="single" w:sz="36" w:space="0" w:color="0F243E" w:themeColor="text2" w:themeShade="80"/>
              <w:right w:val="single" w:sz="24" w:space="0" w:color="0F243E" w:themeColor="text2" w:themeShade="80"/>
            </w:tcBorders>
            <w:shd w:val="clear" w:color="auto" w:fill="0F243E" w:themeFill="text2" w:themeFillShade="80"/>
          </w:tcPr>
          <w:p w:rsidR="0030579F" w:rsidRDefault="0030579F" w:rsidP="00E94D88">
            <w:pPr>
              <w:rPr>
                <w:b/>
              </w:rPr>
            </w:pPr>
          </w:p>
        </w:tc>
        <w:tc>
          <w:tcPr>
            <w:tcW w:w="460" w:type="dxa"/>
            <w:tcBorders>
              <w:top w:val="single" w:sz="12" w:space="0" w:color="FFFFFF" w:themeColor="background1"/>
              <w:left w:val="single" w:sz="24" w:space="0" w:color="0F243E" w:themeColor="text2" w:themeShade="80"/>
              <w:bottom w:val="single" w:sz="36" w:space="0" w:color="0F243E" w:themeColor="text2" w:themeShade="80"/>
              <w:right w:val="single" w:sz="12" w:space="0" w:color="FFFFFF" w:themeColor="background1"/>
            </w:tcBorders>
            <w:shd w:val="clear" w:color="auto" w:fill="FFC000"/>
            <w:vAlign w:val="center"/>
          </w:tcPr>
          <w:p w:rsidR="0030579F" w:rsidRDefault="0030579F" w:rsidP="00E94D88">
            <w:pPr>
              <w:spacing w:before="120" w:after="120"/>
              <w:jc w:val="center"/>
              <w:rPr>
                <w:b/>
              </w:rPr>
            </w:pPr>
            <w:r>
              <w:rPr>
                <w:b/>
              </w:rPr>
              <w:t>1</w:t>
            </w:r>
          </w:p>
        </w:tc>
        <w:tc>
          <w:tcPr>
            <w:tcW w:w="460" w:type="dxa"/>
            <w:tcBorders>
              <w:top w:val="single" w:sz="12" w:space="0" w:color="FFFFFF" w:themeColor="background1"/>
              <w:left w:val="single" w:sz="12" w:space="0" w:color="FFFFFF" w:themeColor="background1"/>
              <w:bottom w:val="single" w:sz="36" w:space="0" w:color="0F243E" w:themeColor="text2" w:themeShade="80"/>
              <w:right w:val="single" w:sz="12" w:space="0" w:color="FFFFFF" w:themeColor="background1"/>
            </w:tcBorders>
            <w:shd w:val="clear" w:color="auto" w:fill="FFC000"/>
            <w:vAlign w:val="center"/>
          </w:tcPr>
          <w:p w:rsidR="0030579F" w:rsidRDefault="0030579F" w:rsidP="00E94D88">
            <w:pPr>
              <w:spacing w:before="120" w:after="120"/>
              <w:jc w:val="center"/>
              <w:rPr>
                <w:b/>
              </w:rPr>
            </w:pPr>
            <w:r>
              <w:rPr>
                <w:b/>
              </w:rPr>
              <w:t>2</w:t>
            </w:r>
          </w:p>
        </w:tc>
        <w:tc>
          <w:tcPr>
            <w:tcW w:w="460" w:type="dxa"/>
            <w:tcBorders>
              <w:top w:val="single" w:sz="12" w:space="0" w:color="FFFFFF" w:themeColor="background1"/>
              <w:left w:val="single" w:sz="12" w:space="0" w:color="FFFFFF" w:themeColor="background1"/>
              <w:bottom w:val="single" w:sz="36" w:space="0" w:color="0F243E" w:themeColor="text2" w:themeShade="80"/>
              <w:right w:val="single" w:sz="12" w:space="0" w:color="FFFFFF" w:themeColor="background1"/>
            </w:tcBorders>
            <w:shd w:val="clear" w:color="auto" w:fill="FFC000"/>
            <w:vAlign w:val="center"/>
          </w:tcPr>
          <w:p w:rsidR="0030579F" w:rsidRDefault="0030579F" w:rsidP="00E94D88">
            <w:pPr>
              <w:spacing w:before="120" w:after="120"/>
              <w:jc w:val="center"/>
              <w:rPr>
                <w:b/>
              </w:rPr>
            </w:pPr>
            <w:r>
              <w:rPr>
                <w:b/>
              </w:rPr>
              <w:t>3</w:t>
            </w:r>
          </w:p>
        </w:tc>
        <w:tc>
          <w:tcPr>
            <w:tcW w:w="460" w:type="dxa"/>
            <w:tcBorders>
              <w:top w:val="single" w:sz="12" w:space="0" w:color="FFFFFF" w:themeColor="background1"/>
              <w:left w:val="single" w:sz="12" w:space="0" w:color="FFFFFF" w:themeColor="background1"/>
              <w:bottom w:val="single" w:sz="36" w:space="0" w:color="0F243E" w:themeColor="text2" w:themeShade="80"/>
              <w:right w:val="single" w:sz="12" w:space="0" w:color="FFFFFF" w:themeColor="background1"/>
            </w:tcBorders>
            <w:shd w:val="clear" w:color="auto" w:fill="FFC000"/>
            <w:vAlign w:val="center"/>
          </w:tcPr>
          <w:p w:rsidR="0030579F" w:rsidRDefault="0030579F" w:rsidP="00E94D88">
            <w:pPr>
              <w:spacing w:before="120" w:after="120"/>
              <w:jc w:val="center"/>
              <w:rPr>
                <w:b/>
              </w:rPr>
            </w:pPr>
            <w:r>
              <w:rPr>
                <w:b/>
              </w:rPr>
              <w:t>4</w:t>
            </w:r>
          </w:p>
        </w:tc>
        <w:tc>
          <w:tcPr>
            <w:tcW w:w="460" w:type="dxa"/>
            <w:tcBorders>
              <w:top w:val="single" w:sz="12" w:space="0" w:color="FFFFFF" w:themeColor="background1"/>
              <w:left w:val="single" w:sz="12" w:space="0" w:color="FFFFFF" w:themeColor="background1"/>
              <w:bottom w:val="single" w:sz="36" w:space="0" w:color="0F243E" w:themeColor="text2" w:themeShade="80"/>
              <w:right w:val="single" w:sz="12" w:space="0" w:color="FFFFFF" w:themeColor="background1"/>
            </w:tcBorders>
            <w:shd w:val="clear" w:color="auto" w:fill="FFC000"/>
            <w:vAlign w:val="center"/>
          </w:tcPr>
          <w:p w:rsidR="0030579F" w:rsidRDefault="0030579F" w:rsidP="00E94D88">
            <w:pPr>
              <w:spacing w:before="120" w:after="120"/>
              <w:jc w:val="center"/>
              <w:rPr>
                <w:b/>
              </w:rPr>
            </w:pPr>
            <w:r>
              <w:rPr>
                <w:b/>
              </w:rPr>
              <w:t>5</w:t>
            </w:r>
          </w:p>
        </w:tc>
        <w:tc>
          <w:tcPr>
            <w:tcW w:w="460" w:type="dxa"/>
            <w:tcBorders>
              <w:top w:val="single" w:sz="12" w:space="0" w:color="FFFFFF" w:themeColor="background1"/>
              <w:left w:val="single" w:sz="12" w:space="0" w:color="FFFFFF" w:themeColor="background1"/>
              <w:bottom w:val="single" w:sz="36" w:space="0" w:color="0F243E" w:themeColor="text2" w:themeShade="80"/>
              <w:right w:val="single" w:sz="12" w:space="0" w:color="FFFFFF" w:themeColor="background1"/>
            </w:tcBorders>
            <w:shd w:val="clear" w:color="auto" w:fill="FFC000"/>
            <w:vAlign w:val="center"/>
          </w:tcPr>
          <w:p w:rsidR="0030579F" w:rsidRDefault="0030579F" w:rsidP="00E94D88">
            <w:pPr>
              <w:spacing w:before="120" w:after="120"/>
              <w:jc w:val="center"/>
              <w:rPr>
                <w:b/>
              </w:rPr>
            </w:pPr>
            <w:r>
              <w:rPr>
                <w:b/>
              </w:rPr>
              <w:t>6</w:t>
            </w:r>
          </w:p>
        </w:tc>
        <w:tc>
          <w:tcPr>
            <w:tcW w:w="460" w:type="dxa"/>
            <w:tcBorders>
              <w:top w:val="single" w:sz="12" w:space="0" w:color="FFFFFF" w:themeColor="background1"/>
              <w:left w:val="single" w:sz="12" w:space="0" w:color="FFFFFF" w:themeColor="background1"/>
              <w:bottom w:val="single" w:sz="36" w:space="0" w:color="0F243E" w:themeColor="text2" w:themeShade="80"/>
              <w:right w:val="single" w:sz="12" w:space="0" w:color="FFFFFF" w:themeColor="background1"/>
            </w:tcBorders>
            <w:shd w:val="clear" w:color="auto" w:fill="FFC000"/>
            <w:vAlign w:val="center"/>
          </w:tcPr>
          <w:p w:rsidR="0030579F" w:rsidRDefault="0030579F" w:rsidP="00E94D88">
            <w:pPr>
              <w:spacing w:before="120" w:after="120"/>
              <w:jc w:val="center"/>
              <w:rPr>
                <w:b/>
              </w:rPr>
            </w:pPr>
            <w:r>
              <w:rPr>
                <w:b/>
              </w:rPr>
              <w:t>7</w:t>
            </w:r>
          </w:p>
        </w:tc>
        <w:tc>
          <w:tcPr>
            <w:tcW w:w="461" w:type="dxa"/>
            <w:tcBorders>
              <w:top w:val="single" w:sz="12" w:space="0" w:color="FFFFFF" w:themeColor="background1"/>
              <w:left w:val="single" w:sz="12" w:space="0" w:color="FFFFFF" w:themeColor="background1"/>
              <w:bottom w:val="single" w:sz="36" w:space="0" w:color="0F243E" w:themeColor="text2" w:themeShade="80"/>
              <w:right w:val="single" w:sz="12" w:space="0" w:color="FFFFFF" w:themeColor="background1"/>
            </w:tcBorders>
            <w:shd w:val="clear" w:color="auto" w:fill="FFC000"/>
            <w:vAlign w:val="center"/>
          </w:tcPr>
          <w:p w:rsidR="0030579F" w:rsidRDefault="0030579F" w:rsidP="00E94D88">
            <w:pPr>
              <w:spacing w:before="120" w:after="120"/>
              <w:jc w:val="center"/>
              <w:rPr>
                <w:b/>
              </w:rPr>
            </w:pPr>
            <w:r>
              <w:rPr>
                <w:b/>
              </w:rPr>
              <w:t>8</w:t>
            </w:r>
          </w:p>
        </w:tc>
        <w:tc>
          <w:tcPr>
            <w:tcW w:w="461" w:type="dxa"/>
            <w:tcBorders>
              <w:top w:val="single" w:sz="12" w:space="0" w:color="FFFFFF" w:themeColor="background1"/>
              <w:left w:val="single" w:sz="12" w:space="0" w:color="FFFFFF" w:themeColor="background1"/>
              <w:bottom w:val="single" w:sz="36" w:space="0" w:color="0F243E" w:themeColor="text2" w:themeShade="80"/>
              <w:right w:val="single" w:sz="12" w:space="0" w:color="FFFFFF" w:themeColor="background1"/>
            </w:tcBorders>
            <w:shd w:val="clear" w:color="auto" w:fill="FFC000"/>
            <w:vAlign w:val="center"/>
          </w:tcPr>
          <w:p w:rsidR="0030579F" w:rsidRDefault="0030579F" w:rsidP="00E94D88">
            <w:pPr>
              <w:spacing w:before="120" w:after="120"/>
              <w:jc w:val="center"/>
              <w:rPr>
                <w:b/>
              </w:rPr>
            </w:pPr>
            <w:r>
              <w:rPr>
                <w:b/>
              </w:rPr>
              <w:t>9</w:t>
            </w:r>
          </w:p>
        </w:tc>
        <w:tc>
          <w:tcPr>
            <w:tcW w:w="461" w:type="dxa"/>
            <w:tcBorders>
              <w:top w:val="single" w:sz="12" w:space="0" w:color="FFFFFF" w:themeColor="background1"/>
              <w:left w:val="single" w:sz="12" w:space="0" w:color="FFFFFF" w:themeColor="background1"/>
              <w:bottom w:val="single" w:sz="36" w:space="0" w:color="0F243E" w:themeColor="text2" w:themeShade="80"/>
              <w:right w:val="single" w:sz="12" w:space="0" w:color="FFFFFF" w:themeColor="background1"/>
            </w:tcBorders>
            <w:shd w:val="clear" w:color="auto" w:fill="FFC000"/>
            <w:vAlign w:val="center"/>
          </w:tcPr>
          <w:p w:rsidR="0030579F" w:rsidRDefault="0030579F" w:rsidP="00E94D88">
            <w:pPr>
              <w:spacing w:before="120" w:after="120"/>
              <w:jc w:val="center"/>
              <w:rPr>
                <w:b/>
              </w:rPr>
            </w:pPr>
            <w:r>
              <w:rPr>
                <w:b/>
              </w:rPr>
              <w:t>10</w:t>
            </w:r>
          </w:p>
        </w:tc>
        <w:tc>
          <w:tcPr>
            <w:tcW w:w="461" w:type="dxa"/>
            <w:tcBorders>
              <w:top w:val="single" w:sz="12" w:space="0" w:color="FFFFFF" w:themeColor="background1"/>
              <w:left w:val="single" w:sz="12" w:space="0" w:color="FFFFFF" w:themeColor="background1"/>
              <w:bottom w:val="single" w:sz="36" w:space="0" w:color="0F243E" w:themeColor="text2" w:themeShade="80"/>
              <w:right w:val="single" w:sz="12" w:space="0" w:color="FFFFFF" w:themeColor="background1"/>
            </w:tcBorders>
            <w:shd w:val="clear" w:color="auto" w:fill="FFC000"/>
            <w:vAlign w:val="center"/>
          </w:tcPr>
          <w:p w:rsidR="0030579F" w:rsidRDefault="0030579F" w:rsidP="00E94D88">
            <w:pPr>
              <w:spacing w:before="120" w:after="120"/>
              <w:jc w:val="center"/>
              <w:rPr>
                <w:b/>
              </w:rPr>
            </w:pPr>
            <w:r>
              <w:rPr>
                <w:b/>
              </w:rPr>
              <w:t>11</w:t>
            </w:r>
          </w:p>
        </w:tc>
        <w:tc>
          <w:tcPr>
            <w:tcW w:w="461" w:type="dxa"/>
            <w:tcBorders>
              <w:top w:val="single" w:sz="12" w:space="0" w:color="FFFFFF" w:themeColor="background1"/>
              <w:left w:val="single" w:sz="12" w:space="0" w:color="FFFFFF" w:themeColor="background1"/>
              <w:bottom w:val="single" w:sz="36" w:space="0" w:color="0F243E" w:themeColor="text2" w:themeShade="80"/>
              <w:right w:val="single" w:sz="12" w:space="0" w:color="FFFFFF" w:themeColor="background1"/>
            </w:tcBorders>
            <w:shd w:val="clear" w:color="auto" w:fill="FFC000"/>
            <w:vAlign w:val="center"/>
          </w:tcPr>
          <w:p w:rsidR="0030579F" w:rsidRDefault="0030579F" w:rsidP="00E94D88">
            <w:pPr>
              <w:spacing w:before="120" w:after="120"/>
              <w:jc w:val="center"/>
              <w:rPr>
                <w:b/>
              </w:rPr>
            </w:pPr>
            <w:r>
              <w:rPr>
                <w:b/>
              </w:rPr>
              <w:t>12</w:t>
            </w:r>
          </w:p>
        </w:tc>
        <w:tc>
          <w:tcPr>
            <w:tcW w:w="461" w:type="dxa"/>
            <w:tcBorders>
              <w:top w:val="single" w:sz="12" w:space="0" w:color="FFFFFF" w:themeColor="background1"/>
              <w:left w:val="single" w:sz="12" w:space="0" w:color="FFFFFF" w:themeColor="background1"/>
              <w:bottom w:val="single" w:sz="36" w:space="0" w:color="0F243E" w:themeColor="text2" w:themeShade="80"/>
              <w:right w:val="single" w:sz="12" w:space="0" w:color="FFFFFF" w:themeColor="background1"/>
            </w:tcBorders>
            <w:shd w:val="clear" w:color="auto" w:fill="FFC000"/>
            <w:vAlign w:val="center"/>
          </w:tcPr>
          <w:p w:rsidR="0030579F" w:rsidRDefault="0030579F" w:rsidP="00E94D88">
            <w:pPr>
              <w:spacing w:before="120" w:after="120"/>
              <w:jc w:val="center"/>
              <w:rPr>
                <w:b/>
              </w:rPr>
            </w:pPr>
            <w:r>
              <w:rPr>
                <w:b/>
              </w:rPr>
              <w:t>13</w:t>
            </w:r>
          </w:p>
        </w:tc>
        <w:tc>
          <w:tcPr>
            <w:tcW w:w="461" w:type="dxa"/>
            <w:tcBorders>
              <w:top w:val="single" w:sz="12" w:space="0" w:color="FFFFFF" w:themeColor="background1"/>
              <w:left w:val="single" w:sz="12" w:space="0" w:color="FFFFFF" w:themeColor="background1"/>
              <w:bottom w:val="single" w:sz="36" w:space="0" w:color="0F243E" w:themeColor="text2" w:themeShade="80"/>
              <w:right w:val="single" w:sz="12" w:space="0" w:color="FFFFFF" w:themeColor="background1"/>
            </w:tcBorders>
            <w:shd w:val="clear" w:color="auto" w:fill="FFC000"/>
            <w:vAlign w:val="center"/>
          </w:tcPr>
          <w:p w:rsidR="0030579F" w:rsidRDefault="0030579F" w:rsidP="00E94D88">
            <w:pPr>
              <w:spacing w:before="120" w:after="120"/>
              <w:jc w:val="center"/>
              <w:rPr>
                <w:b/>
              </w:rPr>
            </w:pPr>
            <w:r>
              <w:rPr>
                <w:b/>
              </w:rPr>
              <w:t>14</w:t>
            </w:r>
          </w:p>
        </w:tc>
        <w:tc>
          <w:tcPr>
            <w:tcW w:w="461" w:type="dxa"/>
            <w:tcBorders>
              <w:top w:val="single" w:sz="12" w:space="0" w:color="FFFFFF" w:themeColor="background1"/>
              <w:left w:val="single" w:sz="12" w:space="0" w:color="FFFFFF" w:themeColor="background1"/>
              <w:bottom w:val="single" w:sz="36" w:space="0" w:color="0F243E" w:themeColor="text2" w:themeShade="80"/>
              <w:right w:val="single" w:sz="12" w:space="0" w:color="FFFFFF" w:themeColor="background1"/>
            </w:tcBorders>
            <w:shd w:val="clear" w:color="auto" w:fill="FFC000"/>
            <w:vAlign w:val="center"/>
          </w:tcPr>
          <w:p w:rsidR="0030579F" w:rsidRDefault="0030579F" w:rsidP="00E94D88">
            <w:pPr>
              <w:spacing w:before="120" w:after="120"/>
              <w:jc w:val="center"/>
              <w:rPr>
                <w:b/>
              </w:rPr>
            </w:pPr>
            <w:r>
              <w:rPr>
                <w:b/>
              </w:rPr>
              <w:t>15</w:t>
            </w:r>
          </w:p>
        </w:tc>
        <w:tc>
          <w:tcPr>
            <w:tcW w:w="461" w:type="dxa"/>
            <w:tcBorders>
              <w:top w:val="single" w:sz="12" w:space="0" w:color="FFFFFF" w:themeColor="background1"/>
              <w:left w:val="single" w:sz="12" w:space="0" w:color="FFFFFF" w:themeColor="background1"/>
              <w:bottom w:val="single" w:sz="36" w:space="0" w:color="0F243E" w:themeColor="text2" w:themeShade="80"/>
              <w:right w:val="single" w:sz="12" w:space="0" w:color="FFFFFF" w:themeColor="background1"/>
            </w:tcBorders>
            <w:shd w:val="clear" w:color="auto" w:fill="FFC000"/>
            <w:vAlign w:val="center"/>
          </w:tcPr>
          <w:p w:rsidR="0030579F" w:rsidRDefault="0030579F" w:rsidP="00E94D88">
            <w:pPr>
              <w:spacing w:before="120" w:after="120"/>
              <w:jc w:val="center"/>
              <w:rPr>
                <w:b/>
              </w:rPr>
            </w:pPr>
            <w:r>
              <w:rPr>
                <w:b/>
              </w:rPr>
              <w:t>16</w:t>
            </w:r>
          </w:p>
        </w:tc>
        <w:tc>
          <w:tcPr>
            <w:tcW w:w="461" w:type="dxa"/>
            <w:tcBorders>
              <w:top w:val="single" w:sz="12" w:space="0" w:color="FFFFFF" w:themeColor="background1"/>
              <w:left w:val="single" w:sz="12" w:space="0" w:color="FFFFFF" w:themeColor="background1"/>
              <w:bottom w:val="single" w:sz="36" w:space="0" w:color="0F243E" w:themeColor="text2" w:themeShade="80"/>
              <w:right w:val="single" w:sz="12" w:space="0" w:color="FFFFFF" w:themeColor="background1"/>
            </w:tcBorders>
            <w:shd w:val="clear" w:color="auto" w:fill="FFC000"/>
            <w:vAlign w:val="center"/>
          </w:tcPr>
          <w:p w:rsidR="0030579F" w:rsidRDefault="0030579F" w:rsidP="00E94D88">
            <w:pPr>
              <w:spacing w:before="120" w:after="120"/>
              <w:jc w:val="center"/>
              <w:rPr>
                <w:b/>
              </w:rPr>
            </w:pPr>
            <w:r>
              <w:rPr>
                <w:b/>
              </w:rPr>
              <w:t>17</w:t>
            </w:r>
          </w:p>
        </w:tc>
        <w:tc>
          <w:tcPr>
            <w:tcW w:w="461" w:type="dxa"/>
            <w:tcBorders>
              <w:top w:val="single" w:sz="12" w:space="0" w:color="FFFFFF" w:themeColor="background1"/>
              <w:left w:val="single" w:sz="12" w:space="0" w:color="FFFFFF" w:themeColor="background1"/>
              <w:bottom w:val="single" w:sz="36" w:space="0" w:color="0F243E" w:themeColor="text2" w:themeShade="80"/>
              <w:right w:val="single" w:sz="24" w:space="0" w:color="0F243E" w:themeColor="text2" w:themeShade="80"/>
            </w:tcBorders>
            <w:shd w:val="clear" w:color="auto" w:fill="FFC000"/>
            <w:vAlign w:val="center"/>
          </w:tcPr>
          <w:p w:rsidR="0030579F" w:rsidRDefault="0030579F" w:rsidP="00E94D88">
            <w:pPr>
              <w:spacing w:before="120" w:after="120"/>
              <w:jc w:val="center"/>
              <w:rPr>
                <w:b/>
              </w:rPr>
            </w:pPr>
            <w:r>
              <w:rPr>
                <w:b/>
              </w:rPr>
              <w:t>18</w:t>
            </w:r>
          </w:p>
        </w:tc>
        <w:tc>
          <w:tcPr>
            <w:tcW w:w="461" w:type="dxa"/>
            <w:vMerge/>
            <w:tcBorders>
              <w:left w:val="single" w:sz="24" w:space="0" w:color="0F243E" w:themeColor="text2" w:themeShade="80"/>
              <w:bottom w:val="single" w:sz="36" w:space="0" w:color="0F243E" w:themeColor="text2" w:themeShade="80"/>
              <w:right w:val="single" w:sz="24" w:space="0" w:color="0F243E" w:themeColor="text2" w:themeShade="80"/>
            </w:tcBorders>
            <w:shd w:val="clear" w:color="auto" w:fill="0F243E" w:themeFill="text2" w:themeFillShade="80"/>
          </w:tcPr>
          <w:p w:rsidR="0030579F" w:rsidRDefault="0030579F" w:rsidP="00E94D88">
            <w:pPr>
              <w:rPr>
                <w:b/>
              </w:rPr>
            </w:pPr>
          </w:p>
        </w:tc>
      </w:tr>
    </w:tbl>
    <w:p w:rsidR="0030579F" w:rsidRDefault="0030579F" w:rsidP="0030579F">
      <w:pPr>
        <w:rPr>
          <w:b/>
        </w:rPr>
      </w:pPr>
    </w:p>
    <w:p w:rsidR="00C8237B" w:rsidRDefault="00B70954" w:rsidP="00C8237B">
      <w:pPr>
        <w:pStyle w:val="Nagwek2"/>
      </w:pPr>
      <w:bookmarkStart w:id="10" w:name="_Toc429512810"/>
      <w:bookmarkStart w:id="11" w:name="_Toc430176577"/>
      <w:r>
        <w:t>Identyfikacja elementów składowych</w:t>
      </w:r>
      <w:r w:rsidR="00C8237B">
        <w:t xml:space="preserve"> produkt</w:t>
      </w:r>
      <w:r>
        <w:t>ów turystycznych</w:t>
      </w:r>
      <w:r w:rsidR="00C8237B">
        <w:t xml:space="preserve"> </w:t>
      </w:r>
      <w:r w:rsidR="004E3DC2">
        <w:t xml:space="preserve">(szlaków kajakowych na Pomorzu) </w:t>
      </w:r>
      <w:r w:rsidR="00C8237B">
        <w:t>„Kajakiem przez Pomorze”</w:t>
      </w:r>
      <w:bookmarkEnd w:id="10"/>
      <w:bookmarkEnd w:id="11"/>
    </w:p>
    <w:p w:rsidR="00C8237B" w:rsidRDefault="00C8237B" w:rsidP="00C8237B">
      <w:r>
        <w:t xml:space="preserve">Produkt sieciowy „Kajakiem przez Pomorze” jest złożony z produktów składowych, którymi jest 18 pomorskich szlaków kajakowych zagospodarowywanych w ramach przedsięwzięcia. Szlak kajakowy stanowi przykład produktu turystycznego typu szlak. </w:t>
      </w:r>
    </w:p>
    <w:p w:rsidR="00C8237B" w:rsidRDefault="00C8237B" w:rsidP="00C8237B">
      <w:r w:rsidRPr="00534E93">
        <w:rPr>
          <w:b/>
        </w:rPr>
        <w:t>Produkt turystyczny – szlak</w:t>
      </w:r>
      <w:r>
        <w:t xml:space="preserve"> (w tym także kajakowy) s</w:t>
      </w:r>
      <w:r w:rsidRPr="00203014">
        <w:t xml:space="preserve">kłada </w:t>
      </w:r>
      <w:r>
        <w:t>się z wielu miejsc lub obiektów, powiązanych ze sobą</w:t>
      </w:r>
      <w:r w:rsidRPr="00203014">
        <w:t xml:space="preserve"> pewną nadrzędną ideą</w:t>
      </w:r>
      <w:r>
        <w:t>, połączonych wytyczoną i</w:t>
      </w:r>
      <w:r w:rsidRPr="00203014">
        <w:t xml:space="preserve"> oznakowaną trasą</w:t>
      </w:r>
      <w:r>
        <w:t>,</w:t>
      </w:r>
      <w:r w:rsidRPr="00203014">
        <w:t xml:space="preserve"> oraz z infrastruktury turystycznej</w:t>
      </w:r>
      <w:r>
        <w:t>. Szlak jako rodzaj produktu turystycznego charakteryzuje:</w:t>
      </w:r>
    </w:p>
    <w:p w:rsidR="00C8237B" w:rsidRDefault="00C8237B" w:rsidP="00C8237B">
      <w:pPr>
        <w:pStyle w:val="Akapitzlist"/>
        <w:numPr>
          <w:ilvl w:val="0"/>
          <w:numId w:val="13"/>
        </w:numPr>
      </w:pPr>
      <w:r>
        <w:t>zdeterminowanie przestrzenne (wzdłuż rzeki, jeziora, kanału, itd.)</w:t>
      </w:r>
    </w:p>
    <w:p w:rsidR="00C8237B" w:rsidRDefault="00C8237B" w:rsidP="00C8237B">
      <w:pPr>
        <w:pStyle w:val="Akapitzlist"/>
        <w:numPr>
          <w:ilvl w:val="0"/>
          <w:numId w:val="13"/>
        </w:numPr>
      </w:pPr>
      <w:r>
        <w:t>złożoność, heterogeniczność (na szlak składa się wiele części – produktów składowych)</w:t>
      </w:r>
    </w:p>
    <w:p w:rsidR="00C8237B" w:rsidRDefault="00C8237B" w:rsidP="00C8237B">
      <w:pPr>
        <w:pStyle w:val="Akapitzlist"/>
        <w:numPr>
          <w:ilvl w:val="0"/>
          <w:numId w:val="13"/>
        </w:numPr>
      </w:pPr>
      <w:r>
        <w:t>multiwytwarzalność (wiele stron, wiele podmiotów zaangażowanych w wytwarzanie i funkcjonowanie produktu</w:t>
      </w:r>
      <w:r w:rsidR="00E94D88">
        <w:t>)</w:t>
      </w:r>
    </w:p>
    <w:p w:rsidR="00C8237B" w:rsidRPr="001662C0" w:rsidRDefault="00C8237B" w:rsidP="00C8237B">
      <w:pPr>
        <w:pStyle w:val="Akapitzlist"/>
        <w:numPr>
          <w:ilvl w:val="0"/>
          <w:numId w:val="13"/>
        </w:numPr>
      </w:pPr>
      <w:r>
        <w:t>synergiczność (współfunkcjonowanie z innymi produktami wzmacniające efektywność)</w:t>
      </w:r>
      <w:r w:rsidRPr="004E63A5">
        <w:rPr>
          <w:rStyle w:val="Odwoanieprzypisudolnego"/>
        </w:rPr>
        <w:t xml:space="preserve"> </w:t>
      </w:r>
      <w:r>
        <w:rPr>
          <w:rStyle w:val="Odwoanieprzypisudolnego"/>
        </w:rPr>
        <w:footnoteReference w:id="5"/>
      </w:r>
      <w:r>
        <w:t>.</w:t>
      </w:r>
    </w:p>
    <w:p w:rsidR="00C8237B" w:rsidRDefault="00C8237B" w:rsidP="00C8237B">
      <w:r w:rsidRPr="00B70954">
        <w:t xml:space="preserve">Każdy z produktów – szlaków w ramach „Kajakiem przez Pomorze” ma dwojako określoną rolę. Z jednej </w:t>
      </w:r>
      <w:r w:rsidR="00E94D88">
        <w:t xml:space="preserve">strony, </w:t>
      </w:r>
      <w:r w:rsidRPr="00B70954">
        <w:t>wszystkie szlaki kajakowe stanowią integralną i niepomijalną część produktu sieciowego. Z drugiej jednak strony w przyjętym modelu nie wprowadza się sztywnych ram czy ograniczeń dla równoległego funkcjonowania i rozwoju pojedynczych produktów. Każdy szlak może rozwijać się samodzielnie wzmacniając potencjał własny i marki „Kajakiem przez Pomorze”.</w:t>
      </w:r>
    </w:p>
    <w:p w:rsidR="00C8237B" w:rsidRDefault="00C8237B" w:rsidP="00C8237B">
      <w:r>
        <w:t xml:space="preserve">Zgodnie z przyjęta koncepcją teoretyczną szlaki kajakowe na Pomorzu, stanowiące produkty składowe, jak każde produkty turystyczne – nie są jednolite, lecz mają charakter złożony. W skład każdego produktu składowego – szlaku kajakowego w ramach „Kajakiem przez Pomorze” oprócz głównej jego osi czyli </w:t>
      </w:r>
      <w:r w:rsidR="00E94D88">
        <w:t>rzeki, jeziora, kanału (lub innego</w:t>
      </w:r>
      <w:r>
        <w:t xml:space="preserve"> akwen</w:t>
      </w:r>
      <w:r w:rsidR="00E94D88">
        <w:t>u wodnego</w:t>
      </w:r>
      <w:r>
        <w:t>) wchodzą także składniki dodatkowe, same również będące oddzielnymi produktami turystycznymi. Składniki te zostały przedstawione na poniższym schemacie i dalej scharakteryzowane.</w:t>
      </w:r>
    </w:p>
    <w:p w:rsidR="00E94D88" w:rsidRDefault="00E94D88">
      <w:pPr>
        <w:spacing w:after="200" w:line="276" w:lineRule="auto"/>
        <w:jc w:val="left"/>
        <w:rPr>
          <w:b/>
        </w:rPr>
      </w:pPr>
      <w:r>
        <w:rPr>
          <w:b/>
        </w:rPr>
        <w:br w:type="page"/>
      </w:r>
    </w:p>
    <w:p w:rsidR="00C8237B" w:rsidRPr="00706D31" w:rsidRDefault="00C8237B" w:rsidP="00E31503">
      <w:pPr>
        <w:pStyle w:val="Akapitzlist"/>
        <w:numPr>
          <w:ilvl w:val="0"/>
          <w:numId w:val="19"/>
        </w:numPr>
        <w:spacing w:before="240"/>
        <w:ind w:left="1418" w:hanging="1418"/>
        <w:contextualSpacing w:val="0"/>
        <w:rPr>
          <w:b/>
        </w:rPr>
      </w:pPr>
      <w:r w:rsidRPr="00706D31">
        <w:rPr>
          <w:b/>
        </w:rPr>
        <w:t>Składnik szlaków kajakowych – produktów składowych „Kajakiem przez Pomorze”</w:t>
      </w:r>
    </w:p>
    <w:tbl>
      <w:tblPr>
        <w:tblStyle w:val="Tabela-Siatka"/>
        <w:tblW w:w="0" w:type="auto"/>
        <w:tblInd w:w="108" w:type="dxa"/>
        <w:tblLook w:val="04A0"/>
      </w:tblPr>
      <w:tblGrid>
        <w:gridCol w:w="4678"/>
        <w:gridCol w:w="4426"/>
      </w:tblGrid>
      <w:tr w:rsidR="00C8237B" w:rsidTr="00E94D88">
        <w:tc>
          <w:tcPr>
            <w:tcW w:w="9104" w:type="dxa"/>
            <w:gridSpan w:val="2"/>
            <w:tcBorders>
              <w:left w:val="single" w:sz="24" w:space="0" w:color="0F243E" w:themeColor="text2" w:themeShade="80"/>
              <w:right w:val="single" w:sz="24" w:space="0" w:color="0F243E" w:themeColor="text2" w:themeShade="80"/>
            </w:tcBorders>
            <w:shd w:val="clear" w:color="auto" w:fill="0F243E" w:themeFill="text2" w:themeFillShade="80"/>
          </w:tcPr>
          <w:p w:rsidR="00C8237B" w:rsidRPr="00737518" w:rsidRDefault="00C8237B" w:rsidP="00E94D88">
            <w:pPr>
              <w:spacing w:before="120" w:after="120"/>
              <w:jc w:val="center"/>
              <w:rPr>
                <w:b/>
                <w:color w:val="FFFFFF" w:themeColor="background1"/>
              </w:rPr>
            </w:pPr>
            <w:r w:rsidRPr="00737518">
              <w:rPr>
                <w:b/>
                <w:color w:val="FFFFFF" w:themeColor="background1"/>
                <w:sz w:val="24"/>
              </w:rPr>
              <w:t>PRODUKT SZLAK – PRODUKT SKŁADOWY „KAJAKIEM PRZEZ POMORZE”</w:t>
            </w:r>
          </w:p>
        </w:tc>
      </w:tr>
      <w:tr w:rsidR="00C8237B" w:rsidTr="00E94D88">
        <w:tc>
          <w:tcPr>
            <w:tcW w:w="4678" w:type="dxa"/>
            <w:tcBorders>
              <w:left w:val="single" w:sz="24" w:space="0" w:color="0F243E" w:themeColor="text2" w:themeShade="80"/>
              <w:bottom w:val="single" w:sz="24" w:space="0" w:color="FFFFFF" w:themeColor="background1"/>
              <w:right w:val="single" w:sz="24" w:space="0" w:color="FFFFFF" w:themeColor="background1"/>
            </w:tcBorders>
            <w:shd w:val="clear" w:color="auto" w:fill="FFC000"/>
          </w:tcPr>
          <w:p w:rsidR="00C8237B" w:rsidRPr="00737518" w:rsidRDefault="00C8237B" w:rsidP="00E94D88">
            <w:pPr>
              <w:spacing w:before="120" w:after="120"/>
              <w:jc w:val="center"/>
              <w:rPr>
                <w:b/>
                <w:sz w:val="24"/>
              </w:rPr>
            </w:pPr>
            <w:r w:rsidRPr="00737518">
              <w:rPr>
                <w:b/>
                <w:sz w:val="24"/>
              </w:rPr>
              <w:t>PRODUKTY - USŁUGI</w:t>
            </w:r>
          </w:p>
        </w:tc>
        <w:tc>
          <w:tcPr>
            <w:tcW w:w="4426" w:type="dxa"/>
            <w:tcBorders>
              <w:left w:val="single" w:sz="24" w:space="0" w:color="FFFFFF" w:themeColor="background1"/>
              <w:bottom w:val="single" w:sz="24" w:space="0" w:color="FFFFFF" w:themeColor="background1"/>
              <w:right w:val="single" w:sz="24" w:space="0" w:color="0F243E" w:themeColor="text2" w:themeShade="80"/>
            </w:tcBorders>
            <w:shd w:val="clear" w:color="auto" w:fill="FFC000"/>
          </w:tcPr>
          <w:p w:rsidR="00C8237B" w:rsidRPr="00737518" w:rsidRDefault="00C8237B" w:rsidP="00E94D88">
            <w:pPr>
              <w:spacing w:before="120" w:after="120"/>
              <w:jc w:val="center"/>
              <w:rPr>
                <w:b/>
                <w:sz w:val="24"/>
              </w:rPr>
            </w:pPr>
            <w:r w:rsidRPr="00737518">
              <w:rPr>
                <w:b/>
                <w:sz w:val="24"/>
              </w:rPr>
              <w:t>PRODUKTY - RZECZY</w:t>
            </w:r>
          </w:p>
        </w:tc>
      </w:tr>
      <w:tr w:rsidR="00C8237B" w:rsidTr="00E94D88">
        <w:tc>
          <w:tcPr>
            <w:tcW w:w="4678" w:type="dxa"/>
            <w:tcBorders>
              <w:top w:val="single" w:sz="24" w:space="0" w:color="FFFFFF" w:themeColor="background1"/>
              <w:left w:val="single" w:sz="24" w:space="0" w:color="0F243E" w:themeColor="text2" w:themeShade="80"/>
              <w:bottom w:val="single" w:sz="24" w:space="0" w:color="FFFFFF" w:themeColor="background1"/>
              <w:right w:val="single" w:sz="24" w:space="0" w:color="FFFFFF" w:themeColor="background1"/>
            </w:tcBorders>
            <w:shd w:val="clear" w:color="auto" w:fill="FFC000"/>
          </w:tcPr>
          <w:p w:rsidR="00C8237B" w:rsidRPr="00737518" w:rsidRDefault="00C8237B" w:rsidP="00E94D88">
            <w:pPr>
              <w:spacing w:before="120" w:after="120"/>
              <w:jc w:val="center"/>
              <w:rPr>
                <w:b/>
                <w:sz w:val="24"/>
              </w:rPr>
            </w:pPr>
            <w:r w:rsidRPr="00737518">
              <w:rPr>
                <w:b/>
                <w:sz w:val="24"/>
              </w:rPr>
              <w:t>PRODUKTY - OBIEKTY</w:t>
            </w:r>
          </w:p>
        </w:tc>
        <w:tc>
          <w:tcPr>
            <w:tcW w:w="4426" w:type="dxa"/>
            <w:tcBorders>
              <w:top w:val="single" w:sz="24" w:space="0" w:color="FFFFFF" w:themeColor="background1"/>
              <w:left w:val="single" w:sz="24" w:space="0" w:color="FFFFFF" w:themeColor="background1"/>
              <w:bottom w:val="single" w:sz="24" w:space="0" w:color="FFFFFF" w:themeColor="background1"/>
              <w:right w:val="single" w:sz="24" w:space="0" w:color="0F243E" w:themeColor="text2" w:themeShade="80"/>
            </w:tcBorders>
            <w:shd w:val="clear" w:color="auto" w:fill="FFC000"/>
          </w:tcPr>
          <w:p w:rsidR="00C8237B" w:rsidRPr="00737518" w:rsidRDefault="00C8237B" w:rsidP="00E94D88">
            <w:pPr>
              <w:spacing w:before="120" w:after="120"/>
              <w:jc w:val="center"/>
              <w:rPr>
                <w:b/>
                <w:sz w:val="24"/>
              </w:rPr>
            </w:pPr>
            <w:r w:rsidRPr="00737518">
              <w:rPr>
                <w:b/>
                <w:sz w:val="24"/>
              </w:rPr>
              <w:t>PRODUKTY - WYDARZENIA</w:t>
            </w:r>
          </w:p>
        </w:tc>
      </w:tr>
      <w:tr w:rsidR="00C8237B" w:rsidTr="00E94D88">
        <w:tc>
          <w:tcPr>
            <w:tcW w:w="4678" w:type="dxa"/>
            <w:tcBorders>
              <w:top w:val="single" w:sz="24" w:space="0" w:color="FFFFFF" w:themeColor="background1"/>
              <w:left w:val="single" w:sz="24" w:space="0" w:color="0F243E" w:themeColor="text2" w:themeShade="80"/>
              <w:bottom w:val="single" w:sz="24" w:space="0" w:color="0F243E" w:themeColor="text2" w:themeShade="80"/>
              <w:right w:val="single" w:sz="24" w:space="0" w:color="FFFFFF" w:themeColor="background1"/>
            </w:tcBorders>
            <w:shd w:val="clear" w:color="auto" w:fill="FFC000"/>
          </w:tcPr>
          <w:p w:rsidR="00C8237B" w:rsidRPr="00737518" w:rsidRDefault="00C8237B" w:rsidP="00E94D88">
            <w:pPr>
              <w:spacing w:before="120" w:after="120"/>
              <w:jc w:val="center"/>
              <w:rPr>
                <w:b/>
                <w:sz w:val="24"/>
              </w:rPr>
            </w:pPr>
            <w:r w:rsidRPr="00737518">
              <w:rPr>
                <w:b/>
                <w:sz w:val="24"/>
              </w:rPr>
              <w:t>PRODUKTY - IMPREZY</w:t>
            </w:r>
          </w:p>
        </w:tc>
        <w:tc>
          <w:tcPr>
            <w:tcW w:w="4426" w:type="dxa"/>
            <w:tcBorders>
              <w:top w:val="single" w:sz="24" w:space="0" w:color="FFFFFF" w:themeColor="background1"/>
              <w:left w:val="single" w:sz="24" w:space="0" w:color="FFFFFF" w:themeColor="background1"/>
              <w:bottom w:val="single" w:sz="24" w:space="0" w:color="0F243E" w:themeColor="text2" w:themeShade="80"/>
              <w:right w:val="single" w:sz="24" w:space="0" w:color="0F243E" w:themeColor="text2" w:themeShade="80"/>
            </w:tcBorders>
            <w:shd w:val="clear" w:color="auto" w:fill="FFC000"/>
          </w:tcPr>
          <w:p w:rsidR="00C8237B" w:rsidRPr="00737518" w:rsidRDefault="00C8237B" w:rsidP="00E94D88">
            <w:pPr>
              <w:spacing w:before="120" w:after="120"/>
              <w:jc w:val="center"/>
              <w:rPr>
                <w:b/>
                <w:sz w:val="24"/>
              </w:rPr>
            </w:pPr>
            <w:r w:rsidRPr="00737518">
              <w:rPr>
                <w:b/>
                <w:sz w:val="24"/>
              </w:rPr>
              <w:t>PRODUKTY - OBSZARY</w:t>
            </w:r>
          </w:p>
        </w:tc>
      </w:tr>
    </w:tbl>
    <w:p w:rsidR="00C8237B" w:rsidRDefault="00C8237B" w:rsidP="00C8237B"/>
    <w:p w:rsidR="00C8237B" w:rsidRDefault="00C8237B" w:rsidP="00B70954">
      <w:pPr>
        <w:pStyle w:val="Nagwek3"/>
      </w:pPr>
      <w:bookmarkStart w:id="12" w:name="_Toc430176578"/>
      <w:r w:rsidRPr="001662C0">
        <w:t>PRODUKTY</w:t>
      </w:r>
      <w:r w:rsidRPr="00D73980">
        <w:t xml:space="preserve"> - USŁUGI</w:t>
      </w:r>
      <w:bookmarkEnd w:id="12"/>
      <w:r w:rsidRPr="00D73980">
        <w:t xml:space="preserve"> </w:t>
      </w:r>
    </w:p>
    <w:p w:rsidR="00C8237B" w:rsidRPr="001662C0" w:rsidRDefault="00E94D88" w:rsidP="00C8237B">
      <w:r>
        <w:rPr>
          <w:b/>
        </w:rPr>
        <w:t>P</w:t>
      </w:r>
      <w:r w:rsidR="00C8237B" w:rsidRPr="001662C0">
        <w:rPr>
          <w:b/>
        </w:rPr>
        <w:t>rodukt turystyczny – usługa</w:t>
      </w:r>
      <w:r w:rsidR="00C8237B">
        <w:t xml:space="preserve"> definiowany jako pojedyncza czynność niematerialna (lub zestaw takich czynności) wykonywana w celu zaspokojenia potrzeb turystów</w:t>
      </w:r>
      <w:r w:rsidR="00C8237B">
        <w:rPr>
          <w:rStyle w:val="Odwoanieprzypisudolnego"/>
        </w:rPr>
        <w:footnoteReference w:id="6"/>
      </w:r>
      <w:r w:rsidR="00C8237B">
        <w:t>. Można wyróżnić kilka produktów turystycznych – usług kierowanych do kajakarzy w ramach produktów składowych „Kajakiem przez Pomorze”:</w:t>
      </w:r>
    </w:p>
    <w:p w:rsidR="00C8237B" w:rsidRDefault="00C8237B" w:rsidP="00E31503">
      <w:pPr>
        <w:pStyle w:val="Akapitzlist"/>
        <w:numPr>
          <w:ilvl w:val="0"/>
          <w:numId w:val="21"/>
        </w:numPr>
        <w:spacing w:after="120"/>
        <w:ind w:left="1418" w:hanging="357"/>
        <w:contextualSpacing w:val="0"/>
      </w:pPr>
      <w:r>
        <w:t>organizacja spływów kajakowych</w:t>
      </w:r>
    </w:p>
    <w:p w:rsidR="00C8237B" w:rsidRDefault="00C8237B" w:rsidP="00E31503">
      <w:pPr>
        <w:pStyle w:val="Akapitzlist"/>
        <w:numPr>
          <w:ilvl w:val="0"/>
          <w:numId w:val="21"/>
        </w:numPr>
        <w:spacing w:after="120"/>
        <w:ind w:left="1418" w:hanging="357"/>
        <w:contextualSpacing w:val="0"/>
      </w:pPr>
      <w:r>
        <w:t>organizacja pobytów turystycznych i innego typu wyjazdów z elementami kajakarstwa (np.: organizacja wyjazdów integracyjnych)</w:t>
      </w:r>
    </w:p>
    <w:p w:rsidR="00C8237B" w:rsidRDefault="00C8237B" w:rsidP="00E31503">
      <w:pPr>
        <w:pStyle w:val="Akapitzlist"/>
        <w:numPr>
          <w:ilvl w:val="0"/>
          <w:numId w:val="21"/>
        </w:numPr>
        <w:spacing w:after="120"/>
        <w:ind w:left="1418" w:hanging="357"/>
        <w:contextualSpacing w:val="0"/>
      </w:pPr>
      <w:r>
        <w:t>wypożyczanie kajaków i inne rodzaju sprzętu wodnego (łodzie, canoe, inne)</w:t>
      </w:r>
    </w:p>
    <w:p w:rsidR="00C8237B" w:rsidRDefault="00C8237B" w:rsidP="00E31503">
      <w:pPr>
        <w:pStyle w:val="Akapitzlist"/>
        <w:numPr>
          <w:ilvl w:val="0"/>
          <w:numId w:val="21"/>
        </w:numPr>
        <w:spacing w:after="120"/>
        <w:ind w:left="1418" w:hanging="357"/>
        <w:contextualSpacing w:val="0"/>
      </w:pPr>
      <w:r>
        <w:t>naprawa, konserwacja i przechowywanie sprzętu kajakowego</w:t>
      </w:r>
    </w:p>
    <w:p w:rsidR="00C8237B" w:rsidRDefault="00C8237B" w:rsidP="00E31503">
      <w:pPr>
        <w:pStyle w:val="Akapitzlist"/>
        <w:numPr>
          <w:ilvl w:val="0"/>
          <w:numId w:val="21"/>
        </w:numPr>
        <w:spacing w:after="120"/>
        <w:ind w:left="1418" w:hanging="357"/>
        <w:contextualSpacing w:val="0"/>
      </w:pPr>
      <w:r>
        <w:t>sprzedaż sprzętu kajakowego</w:t>
      </w:r>
    </w:p>
    <w:p w:rsidR="00C8237B" w:rsidRDefault="00C8237B" w:rsidP="00E31503">
      <w:pPr>
        <w:pStyle w:val="Akapitzlist"/>
        <w:numPr>
          <w:ilvl w:val="0"/>
          <w:numId w:val="21"/>
        </w:numPr>
        <w:spacing w:after="120"/>
        <w:ind w:left="1418" w:hanging="357"/>
        <w:contextualSpacing w:val="0"/>
      </w:pPr>
      <w:r>
        <w:t>usługi przewodnickie</w:t>
      </w:r>
    </w:p>
    <w:p w:rsidR="00C8237B" w:rsidRDefault="00C8237B" w:rsidP="00E31503">
      <w:pPr>
        <w:pStyle w:val="Akapitzlist"/>
        <w:numPr>
          <w:ilvl w:val="0"/>
          <w:numId w:val="21"/>
        </w:numPr>
        <w:spacing w:after="120"/>
        <w:ind w:left="1418" w:hanging="357"/>
        <w:contextualSpacing w:val="0"/>
      </w:pPr>
      <w:r>
        <w:t>usługi transportowe (sprzęt, ekwipunek i bagaże, osoby)</w:t>
      </w:r>
    </w:p>
    <w:p w:rsidR="00C8237B" w:rsidRDefault="00C8237B" w:rsidP="00E31503">
      <w:pPr>
        <w:pStyle w:val="Akapitzlist"/>
        <w:numPr>
          <w:ilvl w:val="0"/>
          <w:numId w:val="21"/>
        </w:numPr>
        <w:spacing w:after="120"/>
        <w:ind w:left="1418" w:hanging="357"/>
        <w:contextualSpacing w:val="0"/>
      </w:pPr>
      <w:r>
        <w:t xml:space="preserve">usługi noclegowe </w:t>
      </w:r>
    </w:p>
    <w:p w:rsidR="00C8237B" w:rsidRDefault="00C8237B" w:rsidP="00E31503">
      <w:pPr>
        <w:pStyle w:val="Akapitzlist"/>
        <w:numPr>
          <w:ilvl w:val="0"/>
          <w:numId w:val="21"/>
        </w:numPr>
        <w:spacing w:after="120"/>
        <w:ind w:left="1418" w:hanging="357"/>
        <w:contextualSpacing w:val="0"/>
      </w:pPr>
      <w:r>
        <w:t xml:space="preserve">usługi informacyjne (informacja turystyczna) </w:t>
      </w:r>
    </w:p>
    <w:p w:rsidR="00C8237B" w:rsidRDefault="00C8237B" w:rsidP="00E31503">
      <w:pPr>
        <w:pStyle w:val="Akapitzlist"/>
        <w:numPr>
          <w:ilvl w:val="0"/>
          <w:numId w:val="21"/>
        </w:numPr>
        <w:spacing w:after="120"/>
        <w:ind w:left="1418" w:hanging="357"/>
        <w:contextualSpacing w:val="0"/>
      </w:pPr>
      <w:r>
        <w:t>System Informacji Kajakowej przygotowywany w ramach przedsięwzięcia „Kajakiem przez Pomorze”</w:t>
      </w:r>
    </w:p>
    <w:p w:rsidR="00C8237B" w:rsidRDefault="00C8237B" w:rsidP="00E31503">
      <w:pPr>
        <w:pStyle w:val="Akapitzlist"/>
        <w:numPr>
          <w:ilvl w:val="0"/>
          <w:numId w:val="22"/>
        </w:numPr>
        <w:ind w:left="1985" w:hanging="569"/>
      </w:pPr>
      <w:r>
        <w:t>usługa udostępniania i dostarczania informacji dla kajakarzy i podmiotów rynku kajakowego</w:t>
      </w:r>
    </w:p>
    <w:p w:rsidR="00C8237B" w:rsidRDefault="00C8237B" w:rsidP="00E31503">
      <w:pPr>
        <w:pStyle w:val="Akapitzlist"/>
        <w:numPr>
          <w:ilvl w:val="0"/>
          <w:numId w:val="22"/>
        </w:numPr>
        <w:ind w:left="1985" w:hanging="569"/>
      </w:pPr>
      <w:r>
        <w:t>usługa udostępniania i dostarczania użytkownikom informacji w trybie zarządzania kryzysowego jako portal informacji o zagrożeniach dla kajakarzy i podmiotów rynku kajakowego</w:t>
      </w:r>
    </w:p>
    <w:p w:rsidR="00C8237B" w:rsidRDefault="00C8237B" w:rsidP="00E31503">
      <w:pPr>
        <w:pStyle w:val="Akapitzlist"/>
        <w:numPr>
          <w:ilvl w:val="0"/>
          <w:numId w:val="22"/>
        </w:numPr>
        <w:ind w:left="1985" w:hanging="569"/>
      </w:pPr>
      <w:r>
        <w:t>usługa udostępniania i dystrybucji informacji (raporty, rankingi) w źródłach zewnętrznych</w:t>
      </w:r>
    </w:p>
    <w:p w:rsidR="00C8237B" w:rsidRDefault="00C8237B" w:rsidP="00B70954">
      <w:pPr>
        <w:pStyle w:val="Nagwek3"/>
      </w:pPr>
      <w:bookmarkStart w:id="13" w:name="_Toc430176579"/>
      <w:r w:rsidRPr="00706D31">
        <w:t>PRODUKTY  - RZECZY</w:t>
      </w:r>
      <w:bookmarkEnd w:id="13"/>
    </w:p>
    <w:p w:rsidR="00C8237B" w:rsidRPr="00C81B1E" w:rsidRDefault="00C8237B" w:rsidP="00C8237B">
      <w:r w:rsidRPr="00F271F4">
        <w:rPr>
          <w:b/>
        </w:rPr>
        <w:t>Produkt turystyczny – rzecz</w:t>
      </w:r>
      <w:r w:rsidRPr="00F271F4">
        <w:t xml:space="preserve"> to dobro materialne będące zazwyczaj uzupełnieniem innych produktów turystycznych ale mogące także funkcjonować samodzielnie</w:t>
      </w:r>
      <w:r>
        <w:rPr>
          <w:rStyle w:val="Odwoanieprzypisudolnego"/>
        </w:rPr>
        <w:footnoteReference w:id="7"/>
      </w:r>
      <w:r w:rsidRPr="00F271F4">
        <w:t>.</w:t>
      </w:r>
      <w:r>
        <w:t xml:space="preserve"> Powinno ono być powiązanie funkcjonalnie i tematycznie z rodz</w:t>
      </w:r>
      <w:r w:rsidR="003143B7">
        <w:t xml:space="preserve">ajem turystyki, którego dotyczy. </w:t>
      </w:r>
      <w:r>
        <w:t>Produkty rzeczy w ramach produktów składowych „Kajakiem przez Pomorze” powinny być też nawiązywać, tam gdzie to możliwe, do Systemu Identyfikacji Wizualnej marki „Kajakiem przez Pomorze” –  w zakresie minimalnym zawierać logo i kolorystykę marki. Portfel produktowy produktów rzeczy na pomorskich szlakach kajakowych obejmuje następujące elementy:</w:t>
      </w:r>
    </w:p>
    <w:p w:rsidR="00C8237B" w:rsidRDefault="00C8237B" w:rsidP="00E31503">
      <w:pPr>
        <w:pStyle w:val="Akapitzlist"/>
        <w:numPr>
          <w:ilvl w:val="0"/>
          <w:numId w:val="21"/>
        </w:numPr>
        <w:spacing w:after="120"/>
        <w:ind w:left="1418" w:hanging="357"/>
        <w:contextualSpacing w:val="0"/>
      </w:pPr>
      <w:r>
        <w:t>sprzęt kajakowy oferowany przez usługodawców (kajaki, łodzie, wiosła, kapoki)</w:t>
      </w:r>
    </w:p>
    <w:p w:rsidR="00C8237B" w:rsidRDefault="00C8237B" w:rsidP="00E31503">
      <w:pPr>
        <w:pStyle w:val="Akapitzlist"/>
        <w:numPr>
          <w:ilvl w:val="0"/>
          <w:numId w:val="21"/>
        </w:numPr>
        <w:spacing w:after="120"/>
        <w:ind w:left="1418" w:hanging="357"/>
        <w:contextualSpacing w:val="0"/>
      </w:pPr>
      <w:r>
        <w:t>przewodniki kajakowe</w:t>
      </w:r>
    </w:p>
    <w:p w:rsidR="00C8237B" w:rsidRDefault="00C8237B" w:rsidP="00E31503">
      <w:pPr>
        <w:pStyle w:val="Akapitzlist"/>
        <w:numPr>
          <w:ilvl w:val="0"/>
          <w:numId w:val="21"/>
        </w:numPr>
        <w:spacing w:after="120"/>
        <w:ind w:left="1418" w:hanging="357"/>
        <w:contextualSpacing w:val="0"/>
      </w:pPr>
      <w:r>
        <w:t>mapy kajakowe (turystyczne - składane, ścienne)</w:t>
      </w:r>
    </w:p>
    <w:p w:rsidR="00C8237B" w:rsidRDefault="00C8237B" w:rsidP="00E31503">
      <w:pPr>
        <w:pStyle w:val="Akapitzlist"/>
        <w:numPr>
          <w:ilvl w:val="0"/>
          <w:numId w:val="21"/>
        </w:numPr>
        <w:spacing w:after="120"/>
        <w:ind w:left="1418" w:hanging="357"/>
        <w:contextualSpacing w:val="0"/>
      </w:pPr>
      <w:r>
        <w:t>gadżety promocyjne dla kajakarzy</w:t>
      </w:r>
    </w:p>
    <w:p w:rsidR="00C8237B" w:rsidRDefault="00C8237B" w:rsidP="00E31503">
      <w:pPr>
        <w:pStyle w:val="Akapitzlist"/>
        <w:numPr>
          <w:ilvl w:val="0"/>
          <w:numId w:val="21"/>
        </w:numPr>
        <w:spacing w:after="120"/>
        <w:ind w:left="1418" w:hanging="357"/>
        <w:contextualSpacing w:val="0"/>
      </w:pPr>
      <w:r>
        <w:t>pamiątki</w:t>
      </w:r>
    </w:p>
    <w:p w:rsidR="00C8237B" w:rsidRDefault="00C8237B" w:rsidP="00E31503">
      <w:pPr>
        <w:pStyle w:val="Akapitzlist"/>
        <w:numPr>
          <w:ilvl w:val="0"/>
          <w:numId w:val="21"/>
        </w:numPr>
        <w:spacing w:after="120"/>
        <w:ind w:left="1418" w:hanging="357"/>
        <w:contextualSpacing w:val="0"/>
      </w:pPr>
      <w:r>
        <w:t>materiały i publikacje (ulotki, broszury, plakaty, kalendarze)</w:t>
      </w:r>
    </w:p>
    <w:p w:rsidR="00C8237B" w:rsidRDefault="00C8237B" w:rsidP="00E31503">
      <w:pPr>
        <w:pStyle w:val="Akapitzlist"/>
        <w:numPr>
          <w:ilvl w:val="0"/>
          <w:numId w:val="21"/>
        </w:numPr>
        <w:spacing w:after="120"/>
        <w:ind w:left="1418" w:hanging="357"/>
        <w:contextualSpacing w:val="0"/>
      </w:pPr>
      <w:r>
        <w:t>materiały promocyjne (banery, ogłoszenia, rollupy, stanowiska na targi)</w:t>
      </w:r>
    </w:p>
    <w:p w:rsidR="00C8237B" w:rsidRDefault="00C8237B" w:rsidP="00B70954">
      <w:pPr>
        <w:pStyle w:val="Nagwek3"/>
        <w:numPr>
          <w:ilvl w:val="0"/>
          <w:numId w:val="0"/>
        </w:numPr>
        <w:ind w:left="720"/>
      </w:pPr>
    </w:p>
    <w:p w:rsidR="00C8237B" w:rsidRDefault="00C8237B" w:rsidP="00B70954">
      <w:pPr>
        <w:pStyle w:val="Nagwek3"/>
      </w:pPr>
      <w:bookmarkStart w:id="14" w:name="_Toc430176580"/>
      <w:r w:rsidRPr="00706D31">
        <w:t>PRODUKTY – OBIEKTY</w:t>
      </w:r>
      <w:bookmarkEnd w:id="14"/>
      <w:r w:rsidRPr="00706D31">
        <w:t xml:space="preserve"> </w:t>
      </w:r>
    </w:p>
    <w:p w:rsidR="00C8237B" w:rsidRPr="00756B40" w:rsidRDefault="00C8237B" w:rsidP="00C8237B">
      <w:r w:rsidRPr="00756B40">
        <w:t xml:space="preserve">Produktem złożonym jest </w:t>
      </w:r>
      <w:r w:rsidRPr="00756B40">
        <w:rPr>
          <w:b/>
        </w:rPr>
        <w:t>produkt turystyczny – obiekt</w:t>
      </w:r>
      <w:r w:rsidRPr="00756B40">
        <w:t>, będący zagospodarowanym walorem turystycznym i cechujący się występowaniem jednej głównej atrakcji i dodatkowo kilku usług towarzyszących skupionych w jednym obiekcie</w:t>
      </w:r>
      <w:r w:rsidRPr="00756B40">
        <w:rPr>
          <w:vertAlign w:val="superscript"/>
        </w:rPr>
        <w:footnoteReference w:id="8"/>
      </w:r>
      <w:r w:rsidRPr="00756B40">
        <w:t xml:space="preserve">. </w:t>
      </w:r>
      <w:r>
        <w:t>Na szlakach kajakowych „Kajakiem przez Pomorze” do grupy produktów obiektów zaliczyć można:</w:t>
      </w:r>
    </w:p>
    <w:p w:rsidR="00C8237B" w:rsidRDefault="003143B7" w:rsidP="00E31503">
      <w:pPr>
        <w:pStyle w:val="Akapitzlist"/>
        <w:numPr>
          <w:ilvl w:val="0"/>
          <w:numId w:val="21"/>
        </w:numPr>
        <w:spacing w:after="120"/>
        <w:ind w:left="1418" w:hanging="357"/>
        <w:contextualSpacing w:val="0"/>
      </w:pPr>
      <w:r>
        <w:t>infrastrukturę kajakową istniejącą</w:t>
      </w:r>
      <w:r w:rsidR="00C8237B">
        <w:t xml:space="preserve"> obecnie na szlakach wodnych</w:t>
      </w:r>
    </w:p>
    <w:p w:rsidR="00C8237B" w:rsidRDefault="003143B7" w:rsidP="00E31503">
      <w:pPr>
        <w:pStyle w:val="Akapitzlist"/>
        <w:numPr>
          <w:ilvl w:val="0"/>
          <w:numId w:val="21"/>
        </w:numPr>
        <w:spacing w:after="120"/>
        <w:ind w:left="1418" w:hanging="357"/>
        <w:contextualSpacing w:val="0"/>
      </w:pPr>
      <w:r>
        <w:t>infrastrukturę kajakową powstałą</w:t>
      </w:r>
      <w:r w:rsidR="00C8237B">
        <w:t xml:space="preserve"> w ramach inwestycji w przedsięwzięciu „Kajakiem przez Pomorze”</w:t>
      </w:r>
    </w:p>
    <w:p w:rsidR="00C8237B" w:rsidRDefault="00C8237B" w:rsidP="00E31503">
      <w:pPr>
        <w:pStyle w:val="Akapitzlist"/>
        <w:numPr>
          <w:ilvl w:val="0"/>
          <w:numId w:val="22"/>
        </w:numPr>
      </w:pPr>
      <w:r>
        <w:t>przenoski kajakowe przy przeszkodach (jazy, zapory, elektrownie wodne)</w:t>
      </w:r>
    </w:p>
    <w:p w:rsidR="00C8237B" w:rsidRDefault="00C8237B" w:rsidP="00E31503">
      <w:pPr>
        <w:pStyle w:val="Akapitzlist"/>
        <w:numPr>
          <w:ilvl w:val="0"/>
          <w:numId w:val="22"/>
        </w:numPr>
      </w:pPr>
      <w:r>
        <w:t>miejsca etapowe spływów (wraz z drogami dostępu, miejscami parkingowymi, zagospodarowanymi fragmentami brzegów oraz z tzw. małą architekturą i elementami wyposażenia)</w:t>
      </w:r>
    </w:p>
    <w:p w:rsidR="00C8237B" w:rsidRDefault="00C8237B" w:rsidP="00E31503">
      <w:pPr>
        <w:pStyle w:val="Akapitzlist"/>
        <w:numPr>
          <w:ilvl w:val="0"/>
          <w:numId w:val="22"/>
        </w:numPr>
      </w:pPr>
      <w:r>
        <w:t>pola biwakowe nad rzekami i jeziorami dla kajakarzy (wraz z tzw. małą architekturą i elementami wyposażenia)</w:t>
      </w:r>
    </w:p>
    <w:p w:rsidR="00C8237B" w:rsidRDefault="00C8237B" w:rsidP="00E31503">
      <w:pPr>
        <w:pStyle w:val="Akapitzlist"/>
        <w:numPr>
          <w:ilvl w:val="0"/>
          <w:numId w:val="22"/>
        </w:numPr>
      </w:pPr>
      <w:r>
        <w:t>przystanie kajakowe (wraz z tzw. małą architekturą i elementami wyposażenia)</w:t>
      </w:r>
    </w:p>
    <w:p w:rsidR="00C8237B" w:rsidRDefault="00C8237B" w:rsidP="00E31503">
      <w:pPr>
        <w:pStyle w:val="Akapitzlist"/>
        <w:numPr>
          <w:ilvl w:val="0"/>
          <w:numId w:val="22"/>
        </w:numPr>
        <w:spacing w:after="120"/>
        <w:contextualSpacing w:val="0"/>
      </w:pPr>
      <w:r>
        <w:t>stanice kajakowe (wraz z tzw. małą architekturą i elementami wyposażenia)</w:t>
      </w:r>
    </w:p>
    <w:p w:rsidR="00C8237B" w:rsidRDefault="00C8237B" w:rsidP="00E31503">
      <w:pPr>
        <w:pStyle w:val="Akapitzlist"/>
        <w:numPr>
          <w:ilvl w:val="0"/>
          <w:numId w:val="21"/>
        </w:numPr>
        <w:spacing w:after="120"/>
        <w:ind w:left="1418" w:hanging="357"/>
        <w:contextualSpacing w:val="0"/>
      </w:pPr>
      <w:r>
        <w:t>system oznakowania szlaków kajakowych (powiązany z Księgą Identyfikacji Wizualnej produktu sieciowego „Kajakiem przez Pomorze”)</w:t>
      </w:r>
    </w:p>
    <w:p w:rsidR="00C8237B" w:rsidRDefault="00C8237B" w:rsidP="00E31503">
      <w:pPr>
        <w:pStyle w:val="Akapitzlist"/>
        <w:numPr>
          <w:ilvl w:val="0"/>
          <w:numId w:val="22"/>
        </w:numPr>
      </w:pPr>
      <w:r>
        <w:t>drogowskazy i tabliczki nawigacyjne (w całym ciągu szlaków)</w:t>
      </w:r>
    </w:p>
    <w:p w:rsidR="00C8237B" w:rsidRDefault="00C8237B" w:rsidP="00E31503">
      <w:pPr>
        <w:pStyle w:val="Akapitzlist"/>
        <w:numPr>
          <w:ilvl w:val="0"/>
          <w:numId w:val="22"/>
        </w:numPr>
        <w:spacing w:after="120"/>
        <w:contextualSpacing w:val="0"/>
      </w:pPr>
      <w:r>
        <w:t xml:space="preserve">tablice informacyjne </w:t>
      </w:r>
    </w:p>
    <w:p w:rsidR="00C8237B" w:rsidRDefault="00C8237B" w:rsidP="00E31503">
      <w:pPr>
        <w:pStyle w:val="Akapitzlist"/>
        <w:numPr>
          <w:ilvl w:val="0"/>
          <w:numId w:val="21"/>
        </w:numPr>
        <w:spacing w:after="120"/>
        <w:ind w:left="1418" w:hanging="357"/>
        <w:contextualSpacing w:val="0"/>
      </w:pPr>
      <w:r>
        <w:t>zabytki oraz inne obiekty i budowle turystyczne</w:t>
      </w:r>
    </w:p>
    <w:p w:rsidR="00C8237B" w:rsidRDefault="00C8237B" w:rsidP="00E31503">
      <w:pPr>
        <w:pStyle w:val="Akapitzlist"/>
        <w:numPr>
          <w:ilvl w:val="0"/>
          <w:numId w:val="22"/>
        </w:numPr>
      </w:pPr>
      <w:r>
        <w:t>elektrownie wodne</w:t>
      </w:r>
    </w:p>
    <w:p w:rsidR="00C8237B" w:rsidRDefault="00C8237B" w:rsidP="00E31503">
      <w:pPr>
        <w:pStyle w:val="Akapitzlist"/>
        <w:numPr>
          <w:ilvl w:val="0"/>
          <w:numId w:val="22"/>
        </w:numPr>
      </w:pPr>
      <w:r>
        <w:t xml:space="preserve">kanały </w:t>
      </w:r>
    </w:p>
    <w:p w:rsidR="00C8237B" w:rsidRDefault="00C8237B" w:rsidP="00E31503">
      <w:pPr>
        <w:pStyle w:val="Akapitzlist"/>
        <w:numPr>
          <w:ilvl w:val="0"/>
          <w:numId w:val="22"/>
        </w:numPr>
      </w:pPr>
      <w:r>
        <w:t>akwedukty</w:t>
      </w:r>
    </w:p>
    <w:p w:rsidR="00C8237B" w:rsidRDefault="00C8237B" w:rsidP="00E31503">
      <w:pPr>
        <w:pStyle w:val="Akapitzlist"/>
        <w:numPr>
          <w:ilvl w:val="0"/>
          <w:numId w:val="22"/>
        </w:numPr>
      </w:pPr>
      <w:r>
        <w:t>stare mosty</w:t>
      </w:r>
    </w:p>
    <w:p w:rsidR="00C8237B" w:rsidRDefault="00C8237B" w:rsidP="00E31503">
      <w:pPr>
        <w:pStyle w:val="Akapitzlist"/>
        <w:numPr>
          <w:ilvl w:val="0"/>
          <w:numId w:val="22"/>
        </w:numPr>
        <w:spacing w:after="120"/>
        <w:contextualSpacing w:val="0"/>
      </w:pPr>
      <w:r>
        <w:t>inne</w:t>
      </w:r>
    </w:p>
    <w:p w:rsidR="00C8237B" w:rsidRDefault="00C8237B" w:rsidP="00E31503">
      <w:pPr>
        <w:pStyle w:val="Akapitzlist"/>
        <w:numPr>
          <w:ilvl w:val="0"/>
          <w:numId w:val="21"/>
        </w:numPr>
        <w:spacing w:after="120"/>
        <w:ind w:left="1418" w:hanging="357"/>
        <w:contextualSpacing w:val="0"/>
      </w:pPr>
      <w:r>
        <w:t>muzea, skanseny</w:t>
      </w:r>
    </w:p>
    <w:p w:rsidR="00C8237B" w:rsidRDefault="00C8237B" w:rsidP="00E31503">
      <w:pPr>
        <w:pStyle w:val="Akapitzlist"/>
        <w:numPr>
          <w:ilvl w:val="0"/>
          <w:numId w:val="21"/>
        </w:numPr>
        <w:spacing w:after="120"/>
        <w:ind w:left="1418" w:hanging="357"/>
        <w:contextualSpacing w:val="0"/>
      </w:pPr>
      <w:r>
        <w:t>pomniki przyrody i inne obiekty przyrodnicze</w:t>
      </w:r>
    </w:p>
    <w:p w:rsidR="00C8237B" w:rsidRDefault="00C8237B" w:rsidP="00C8237B">
      <w:pPr>
        <w:pStyle w:val="Akapitzlist"/>
        <w:ind w:left="1068"/>
      </w:pPr>
    </w:p>
    <w:p w:rsidR="00C8237B" w:rsidRDefault="00C8237B" w:rsidP="00B70954">
      <w:pPr>
        <w:pStyle w:val="Nagwek3"/>
      </w:pPr>
      <w:bookmarkStart w:id="15" w:name="_Toc430176581"/>
      <w:r w:rsidRPr="00706D31">
        <w:t>PRODUKTY – WYDARZENIA</w:t>
      </w:r>
      <w:bookmarkEnd w:id="15"/>
    </w:p>
    <w:p w:rsidR="00C8237B" w:rsidRDefault="00C8237B" w:rsidP="00C8237B">
      <w:r w:rsidRPr="00F271F4">
        <w:rPr>
          <w:b/>
        </w:rPr>
        <w:t>Produkt turystyczny – wydarzenie</w:t>
      </w:r>
      <w:r>
        <w:t>, to zaplanowane i zorganizowane zdarzeniem, które może istnieć samodzielnie bądź być częścią składową innego produktu turystycznego</w:t>
      </w:r>
      <w:r>
        <w:rPr>
          <w:rStyle w:val="Odwoanieprzypisudolnego"/>
        </w:rPr>
        <w:footnoteReference w:id="9"/>
      </w:r>
      <w:r>
        <w:t>.</w:t>
      </w:r>
      <w:r w:rsidR="003143B7">
        <w:t xml:space="preserve"> Produkt ten musi cechować się</w:t>
      </w:r>
      <w:r>
        <w:t xml:space="preserve"> spójnością tematyczną, organizacyjną i umiejscowieniem w określonym czasie i przestrzeni. </w:t>
      </w:r>
    </w:p>
    <w:p w:rsidR="00C8237B" w:rsidRDefault="00C8237B" w:rsidP="00C8237B">
      <w:pPr>
        <w:spacing w:before="120" w:after="120"/>
      </w:pPr>
      <w:r>
        <w:t>Na szlakach kajakowych w ramach „Kajakiem przez Pomorze” za produkty wydarzenia należy uznać zarówno kontynuacje wydarzeń organizowanych dotychczas lokalnie i regionalnie jak i nowe wydarzenia, które będą organizowane w czasie</w:t>
      </w:r>
      <w:r w:rsidRPr="007F183E">
        <w:t xml:space="preserve"> wdrażania i funkcjonowania </w:t>
      </w:r>
      <w:r w:rsidR="003143B7">
        <w:t>marki</w:t>
      </w:r>
      <w:r w:rsidRPr="007F183E">
        <w:t xml:space="preserve"> „Kajakiem przez Pomorze”</w:t>
      </w:r>
      <w:r>
        <w:t>. Portofolio możliwych do organizowania przez podmioty „Kajakiem przez Pomorze” wydarzeń obejmuje następujące pozycje:</w:t>
      </w:r>
    </w:p>
    <w:p w:rsidR="00C8237B" w:rsidRDefault="00C8237B" w:rsidP="00E31503">
      <w:pPr>
        <w:pStyle w:val="Akapitzlist"/>
        <w:numPr>
          <w:ilvl w:val="0"/>
          <w:numId w:val="21"/>
        </w:numPr>
        <w:spacing w:after="120"/>
        <w:ind w:left="1418" w:hanging="357"/>
        <w:contextualSpacing w:val="0"/>
      </w:pPr>
      <w:r>
        <w:t>pokazy</w:t>
      </w:r>
    </w:p>
    <w:p w:rsidR="00C8237B" w:rsidRDefault="00C8237B" w:rsidP="00E31503">
      <w:pPr>
        <w:pStyle w:val="Akapitzlist"/>
        <w:numPr>
          <w:ilvl w:val="0"/>
          <w:numId w:val="21"/>
        </w:numPr>
        <w:spacing w:after="120"/>
        <w:ind w:left="1418" w:hanging="357"/>
        <w:contextualSpacing w:val="0"/>
      </w:pPr>
      <w:r>
        <w:t xml:space="preserve">festiwale </w:t>
      </w:r>
    </w:p>
    <w:p w:rsidR="00C8237B" w:rsidRDefault="00C8237B" w:rsidP="00E31503">
      <w:pPr>
        <w:pStyle w:val="Akapitzlist"/>
        <w:numPr>
          <w:ilvl w:val="0"/>
          <w:numId w:val="21"/>
        </w:numPr>
        <w:spacing w:after="120"/>
        <w:ind w:left="1418" w:hanging="357"/>
        <w:contextualSpacing w:val="0"/>
      </w:pPr>
      <w:r>
        <w:t>koncerty</w:t>
      </w:r>
    </w:p>
    <w:p w:rsidR="00C8237B" w:rsidRDefault="00C8237B" w:rsidP="00E31503">
      <w:pPr>
        <w:pStyle w:val="Akapitzlist"/>
        <w:numPr>
          <w:ilvl w:val="0"/>
          <w:numId w:val="21"/>
        </w:numPr>
        <w:spacing w:after="120"/>
        <w:ind w:left="1418" w:hanging="357"/>
        <w:contextualSpacing w:val="0"/>
      </w:pPr>
      <w:r>
        <w:t>pikniki (kajakowe, wodne)</w:t>
      </w:r>
    </w:p>
    <w:p w:rsidR="00C8237B" w:rsidRDefault="00C8237B" w:rsidP="00E31503">
      <w:pPr>
        <w:pStyle w:val="Akapitzlist"/>
        <w:numPr>
          <w:ilvl w:val="0"/>
          <w:numId w:val="21"/>
        </w:numPr>
        <w:spacing w:after="120"/>
        <w:ind w:left="1418" w:hanging="357"/>
        <w:contextualSpacing w:val="0"/>
      </w:pPr>
      <w:r>
        <w:t>spotkania, zjazdy, zloty kajakowe</w:t>
      </w:r>
    </w:p>
    <w:p w:rsidR="00C8237B" w:rsidRDefault="00C8237B" w:rsidP="00E31503">
      <w:pPr>
        <w:pStyle w:val="Akapitzlist"/>
        <w:numPr>
          <w:ilvl w:val="0"/>
          <w:numId w:val="21"/>
        </w:numPr>
        <w:spacing w:after="120"/>
        <w:ind w:left="1418" w:hanging="357"/>
        <w:contextualSpacing w:val="0"/>
      </w:pPr>
      <w:r>
        <w:t>zawody, wyścigi, mistrzostwa kajakowe</w:t>
      </w:r>
    </w:p>
    <w:p w:rsidR="00C8237B" w:rsidRPr="005B49CD" w:rsidRDefault="00C8237B" w:rsidP="00E31503">
      <w:pPr>
        <w:pStyle w:val="Akapitzlist"/>
        <w:numPr>
          <w:ilvl w:val="0"/>
          <w:numId w:val="21"/>
        </w:numPr>
        <w:spacing w:after="120"/>
        <w:ind w:left="1418" w:hanging="357"/>
        <w:contextualSpacing w:val="0"/>
      </w:pPr>
      <w:r>
        <w:t>inne</w:t>
      </w:r>
    </w:p>
    <w:p w:rsidR="00C8237B" w:rsidRDefault="00C8237B" w:rsidP="00C8237B">
      <w:pPr>
        <w:spacing w:before="120" w:after="120"/>
      </w:pPr>
    </w:p>
    <w:p w:rsidR="003143B7" w:rsidRPr="007F183E" w:rsidRDefault="003143B7" w:rsidP="00C8237B">
      <w:pPr>
        <w:spacing w:before="120" w:after="120"/>
      </w:pPr>
    </w:p>
    <w:p w:rsidR="00C8237B" w:rsidRPr="00706D31" w:rsidRDefault="00C8237B" w:rsidP="00B70954">
      <w:pPr>
        <w:pStyle w:val="Nagwek3"/>
      </w:pPr>
      <w:bookmarkStart w:id="16" w:name="_Toc430176582"/>
      <w:r w:rsidRPr="00706D31">
        <w:t>PRODUKTY – IMPREZY</w:t>
      </w:r>
      <w:bookmarkEnd w:id="16"/>
    </w:p>
    <w:p w:rsidR="00C8237B" w:rsidRPr="008A27B2" w:rsidRDefault="00C8237B" w:rsidP="00C8237B">
      <w:r w:rsidRPr="003143B7">
        <w:rPr>
          <w:b/>
        </w:rPr>
        <w:t>Produkt</w:t>
      </w:r>
      <w:r w:rsidR="003143B7" w:rsidRPr="003143B7">
        <w:rPr>
          <w:b/>
        </w:rPr>
        <w:t xml:space="preserve"> turystyczny</w:t>
      </w:r>
      <w:r w:rsidRPr="003143B7">
        <w:rPr>
          <w:b/>
        </w:rPr>
        <w:t xml:space="preserve"> – impreza</w:t>
      </w:r>
      <w:r w:rsidRPr="008A27B2">
        <w:t xml:space="preserve"> </w:t>
      </w:r>
      <w:r>
        <w:t>to połączenie</w:t>
      </w:r>
      <w:r w:rsidRPr="008A27B2">
        <w:t xml:space="preserve"> dwóch lub więcej elementów sprzedawanych jako jeden produkt po zryczałtowanej cenie</w:t>
      </w:r>
      <w:r w:rsidRPr="008A27B2">
        <w:rPr>
          <w:vertAlign w:val="superscript"/>
        </w:rPr>
        <w:footnoteReference w:id="10"/>
      </w:r>
      <w:r w:rsidRPr="008A27B2">
        <w:t xml:space="preserve">. Składa się z zestawu kilku usług lub usług i rzeczy oferowanych przez organizatorów turystyki. </w:t>
      </w:r>
    </w:p>
    <w:p w:rsidR="00C8237B" w:rsidRDefault="00C8237B" w:rsidP="00C8237B">
      <w:pPr>
        <w:spacing w:before="120" w:after="120"/>
      </w:pPr>
      <w:r>
        <w:t>Na szlakach kajakowych w ramach „Kajakiem przez Pomorze” za produkty</w:t>
      </w:r>
      <w:r w:rsidR="003143B7">
        <w:t xml:space="preserve"> </w:t>
      </w:r>
      <w:r>
        <w:t>-</w:t>
      </w:r>
      <w:r w:rsidR="003143B7">
        <w:t xml:space="preserve"> </w:t>
      </w:r>
      <w:r>
        <w:t>imprezy należy uznać zarówno kontynuacje imprez już organizowanych jak i nowe imprezy, które będą wprowadzane w fazie proinwestycyjnej przedsięwzięcia. Katalog potencjalnych imprez  do organizacji i oferowania na szlakach kajakowych „Kajakiem przez Pomorze” obejmuje następujące pozycje:</w:t>
      </w:r>
    </w:p>
    <w:p w:rsidR="00C8237B" w:rsidRPr="00687D1D" w:rsidRDefault="00C8237B" w:rsidP="00E31503">
      <w:pPr>
        <w:pStyle w:val="Akapitzlist"/>
        <w:numPr>
          <w:ilvl w:val="0"/>
          <w:numId w:val="21"/>
        </w:numPr>
        <w:spacing w:after="120"/>
        <w:ind w:left="1418" w:hanging="357"/>
        <w:contextualSpacing w:val="0"/>
      </w:pPr>
      <w:r w:rsidRPr="00687D1D">
        <w:t>spływy kajakowe</w:t>
      </w:r>
    </w:p>
    <w:p w:rsidR="00C8237B" w:rsidRPr="00687D1D" w:rsidRDefault="00C8237B" w:rsidP="00E31503">
      <w:pPr>
        <w:pStyle w:val="Akapitzlist"/>
        <w:numPr>
          <w:ilvl w:val="0"/>
          <w:numId w:val="21"/>
        </w:numPr>
        <w:spacing w:after="120"/>
        <w:ind w:left="1418" w:hanging="357"/>
        <w:contextualSpacing w:val="0"/>
      </w:pPr>
      <w:r w:rsidRPr="00687D1D">
        <w:t>rajdy kajakowe</w:t>
      </w:r>
    </w:p>
    <w:p w:rsidR="00C8237B" w:rsidRPr="00687D1D" w:rsidRDefault="00C8237B" w:rsidP="00E31503">
      <w:pPr>
        <w:pStyle w:val="Akapitzlist"/>
        <w:numPr>
          <w:ilvl w:val="0"/>
          <w:numId w:val="21"/>
        </w:numPr>
        <w:spacing w:after="120"/>
        <w:ind w:left="1418" w:hanging="357"/>
        <w:contextualSpacing w:val="0"/>
      </w:pPr>
      <w:r w:rsidRPr="00687D1D">
        <w:t>szkolenia i kursy kajakowe</w:t>
      </w:r>
    </w:p>
    <w:p w:rsidR="00C8237B" w:rsidRDefault="00C8237B" w:rsidP="00E31503">
      <w:pPr>
        <w:pStyle w:val="Akapitzlist"/>
        <w:numPr>
          <w:ilvl w:val="0"/>
          <w:numId w:val="21"/>
        </w:numPr>
        <w:spacing w:after="120"/>
        <w:ind w:left="1418" w:hanging="357"/>
        <w:contextualSpacing w:val="0"/>
      </w:pPr>
      <w:r w:rsidRPr="00687D1D">
        <w:t>wycieczki zawierające element kajakowy</w:t>
      </w:r>
    </w:p>
    <w:p w:rsidR="00C8237B" w:rsidRDefault="00C8237B" w:rsidP="00E31503">
      <w:pPr>
        <w:pStyle w:val="Akapitzlist"/>
        <w:numPr>
          <w:ilvl w:val="0"/>
          <w:numId w:val="21"/>
        </w:numPr>
        <w:spacing w:after="120"/>
        <w:ind w:left="1418" w:hanging="357"/>
        <w:contextualSpacing w:val="0"/>
      </w:pPr>
      <w:r>
        <w:t>inne</w:t>
      </w:r>
    </w:p>
    <w:p w:rsidR="00C8237B" w:rsidRDefault="00C8237B" w:rsidP="00B70954">
      <w:pPr>
        <w:pStyle w:val="Nagwek3"/>
      </w:pPr>
      <w:bookmarkStart w:id="17" w:name="_Toc430176583"/>
      <w:r w:rsidRPr="00706D31">
        <w:t>PRODUKTY – OBSZARY</w:t>
      </w:r>
      <w:r>
        <w:t xml:space="preserve"> (lokalne i ponadlokalne)</w:t>
      </w:r>
      <w:bookmarkEnd w:id="17"/>
    </w:p>
    <w:p w:rsidR="00C8237B" w:rsidRPr="00E826E3" w:rsidRDefault="00C8237B" w:rsidP="00C8237B">
      <w:r>
        <w:t>Oprócz megaproduktu</w:t>
      </w:r>
      <w:r w:rsidR="003143B7">
        <w:t xml:space="preserve"> </w:t>
      </w:r>
      <w:r>
        <w:t>-</w:t>
      </w:r>
      <w:r w:rsidR="003143B7">
        <w:t xml:space="preserve"> </w:t>
      </w:r>
      <w:r>
        <w:t>obszaru wojewódzkiego „Kajakiem przez Pomorze” w strukturze produktowej są możliwe do wyodrębnienia produkty</w:t>
      </w:r>
      <w:r w:rsidR="003143B7">
        <w:t xml:space="preserve"> </w:t>
      </w:r>
      <w:r>
        <w:t>-</w:t>
      </w:r>
      <w:r w:rsidR="003143B7">
        <w:t xml:space="preserve"> </w:t>
      </w:r>
      <w:r>
        <w:t xml:space="preserve">obszary o zasięgu terytorialnym mniejszym niż województwo, </w:t>
      </w:r>
      <w:r w:rsidR="003143B7">
        <w:t>lecz</w:t>
      </w:r>
      <w:r>
        <w:t xml:space="preserve"> równocześnie szerszym niż pojedynczy produkt-szlak. Należą do nich:</w:t>
      </w:r>
    </w:p>
    <w:p w:rsidR="00C8237B" w:rsidRPr="00274BD2" w:rsidRDefault="00C8237B" w:rsidP="00E31503">
      <w:pPr>
        <w:pStyle w:val="Akapitzlist"/>
        <w:numPr>
          <w:ilvl w:val="0"/>
          <w:numId w:val="21"/>
        </w:numPr>
        <w:spacing w:after="120"/>
        <w:ind w:left="1418" w:hanging="357"/>
        <w:contextualSpacing w:val="0"/>
      </w:pPr>
      <w:r w:rsidRPr="00274BD2">
        <w:t>krainy geograficzno-kulturowe (np.</w:t>
      </w:r>
      <w:r>
        <w:t>: Kaszu</w:t>
      </w:r>
      <w:r w:rsidRPr="00274BD2">
        <w:t>by, Kociewie, Żuławy)</w:t>
      </w:r>
    </w:p>
    <w:p w:rsidR="00C8237B" w:rsidRDefault="00C8237B" w:rsidP="00E31503">
      <w:pPr>
        <w:pStyle w:val="Akapitzlist"/>
        <w:numPr>
          <w:ilvl w:val="0"/>
          <w:numId w:val="21"/>
        </w:numPr>
        <w:spacing w:after="120"/>
        <w:ind w:left="1418" w:hanging="357"/>
        <w:contextualSpacing w:val="0"/>
      </w:pPr>
      <w:r w:rsidRPr="00274BD2">
        <w:t xml:space="preserve">parki narodowe </w:t>
      </w:r>
    </w:p>
    <w:p w:rsidR="00C8237B" w:rsidRDefault="00C8237B" w:rsidP="00E31503">
      <w:pPr>
        <w:pStyle w:val="Akapitzlist"/>
        <w:numPr>
          <w:ilvl w:val="0"/>
          <w:numId w:val="22"/>
        </w:numPr>
        <w:spacing w:after="120"/>
        <w:contextualSpacing w:val="0"/>
      </w:pPr>
      <w:r>
        <w:t>PN Bory Tucholskie</w:t>
      </w:r>
    </w:p>
    <w:p w:rsidR="00C8237B" w:rsidRPr="00274BD2" w:rsidRDefault="00C8237B" w:rsidP="00E31503">
      <w:pPr>
        <w:pStyle w:val="Akapitzlist"/>
        <w:numPr>
          <w:ilvl w:val="0"/>
          <w:numId w:val="22"/>
        </w:numPr>
        <w:spacing w:after="120"/>
        <w:contextualSpacing w:val="0"/>
      </w:pPr>
      <w:r w:rsidRPr="00274BD2">
        <w:t>S</w:t>
      </w:r>
      <w:r>
        <w:t>łow</w:t>
      </w:r>
      <w:r w:rsidRPr="00274BD2">
        <w:t>iński PN</w:t>
      </w:r>
    </w:p>
    <w:p w:rsidR="00C8237B" w:rsidRDefault="00C8237B" w:rsidP="00E31503">
      <w:pPr>
        <w:pStyle w:val="Akapitzlist"/>
        <w:numPr>
          <w:ilvl w:val="0"/>
          <w:numId w:val="21"/>
        </w:numPr>
        <w:spacing w:after="120"/>
        <w:ind w:left="1418" w:hanging="357"/>
        <w:contextualSpacing w:val="0"/>
      </w:pPr>
      <w:r w:rsidRPr="00274BD2">
        <w:t xml:space="preserve">parki krajobrazowe </w:t>
      </w:r>
    </w:p>
    <w:p w:rsidR="00C8237B" w:rsidRDefault="00C8237B" w:rsidP="00E31503">
      <w:pPr>
        <w:pStyle w:val="Akapitzlist"/>
        <w:numPr>
          <w:ilvl w:val="0"/>
          <w:numId w:val="22"/>
        </w:numPr>
        <w:spacing w:after="120"/>
        <w:contextualSpacing w:val="0"/>
      </w:pPr>
      <w:r>
        <w:t>Park Krajobrazowy "Dolina Słupi"</w:t>
      </w:r>
    </w:p>
    <w:p w:rsidR="00C8237B" w:rsidRDefault="00C8237B" w:rsidP="00E31503">
      <w:pPr>
        <w:pStyle w:val="Akapitzlist"/>
        <w:numPr>
          <w:ilvl w:val="0"/>
          <w:numId w:val="22"/>
        </w:numPr>
        <w:spacing w:after="120"/>
        <w:contextualSpacing w:val="0"/>
      </w:pPr>
      <w:r>
        <w:t>Kaszubski Park Krajobrazowy</w:t>
      </w:r>
    </w:p>
    <w:p w:rsidR="00C8237B" w:rsidRDefault="00C8237B" w:rsidP="00E31503">
      <w:pPr>
        <w:pStyle w:val="Akapitzlist"/>
        <w:numPr>
          <w:ilvl w:val="0"/>
          <w:numId w:val="22"/>
        </w:numPr>
        <w:spacing w:after="120"/>
        <w:contextualSpacing w:val="0"/>
      </w:pPr>
      <w:r>
        <w:t>Park Krajobrazowy "Mierzeja Wiślana"</w:t>
      </w:r>
    </w:p>
    <w:p w:rsidR="00C8237B" w:rsidRDefault="00C8237B" w:rsidP="00E31503">
      <w:pPr>
        <w:pStyle w:val="Akapitzlist"/>
        <w:numPr>
          <w:ilvl w:val="0"/>
          <w:numId w:val="22"/>
        </w:numPr>
        <w:spacing w:after="120"/>
        <w:contextualSpacing w:val="0"/>
      </w:pPr>
      <w:r>
        <w:t>Nadmorski Park Krajobrazowy</w:t>
      </w:r>
    </w:p>
    <w:p w:rsidR="00C8237B" w:rsidRDefault="00C8237B" w:rsidP="00E31503">
      <w:pPr>
        <w:pStyle w:val="Akapitzlist"/>
        <w:numPr>
          <w:ilvl w:val="0"/>
          <w:numId w:val="22"/>
        </w:numPr>
        <w:spacing w:after="120"/>
        <w:contextualSpacing w:val="0"/>
      </w:pPr>
      <w:r>
        <w:t>Trójmiejski Park Krajobrazowy</w:t>
      </w:r>
    </w:p>
    <w:p w:rsidR="00C8237B" w:rsidRDefault="00C8237B" w:rsidP="00E31503">
      <w:pPr>
        <w:pStyle w:val="Akapitzlist"/>
        <w:numPr>
          <w:ilvl w:val="0"/>
          <w:numId w:val="22"/>
        </w:numPr>
        <w:spacing w:after="120"/>
        <w:contextualSpacing w:val="0"/>
      </w:pPr>
      <w:r>
        <w:t>Wdzydzki Park Krajobrazowy</w:t>
      </w:r>
    </w:p>
    <w:p w:rsidR="00C8237B" w:rsidRPr="00274BD2" w:rsidRDefault="00C8237B" w:rsidP="00E31503">
      <w:pPr>
        <w:pStyle w:val="Akapitzlist"/>
        <w:numPr>
          <w:ilvl w:val="0"/>
          <w:numId w:val="22"/>
        </w:numPr>
        <w:spacing w:after="120"/>
        <w:contextualSpacing w:val="0"/>
      </w:pPr>
      <w:r>
        <w:t>Zaborski Park Krajobrazowy</w:t>
      </w:r>
    </w:p>
    <w:p w:rsidR="00C8237B" w:rsidRPr="00274BD2" w:rsidRDefault="00C8237B" w:rsidP="00E31503">
      <w:pPr>
        <w:pStyle w:val="Akapitzlist"/>
        <w:numPr>
          <w:ilvl w:val="0"/>
          <w:numId w:val="21"/>
        </w:numPr>
        <w:spacing w:after="120"/>
        <w:ind w:left="1418" w:hanging="357"/>
        <w:contextualSpacing w:val="0"/>
      </w:pPr>
      <w:r>
        <w:t>r</w:t>
      </w:r>
      <w:r w:rsidRPr="00274BD2">
        <w:t>ezerwaty</w:t>
      </w:r>
      <w:r>
        <w:t xml:space="preserve"> (np.: rezerwat przyrody Gołębia Góra)</w:t>
      </w:r>
    </w:p>
    <w:p w:rsidR="00C8237B" w:rsidRPr="00274BD2" w:rsidRDefault="00C8237B" w:rsidP="00E31503">
      <w:pPr>
        <w:pStyle w:val="Akapitzlist"/>
        <w:numPr>
          <w:ilvl w:val="0"/>
          <w:numId w:val="21"/>
        </w:numPr>
        <w:spacing w:after="120"/>
        <w:ind w:left="1418" w:hanging="357"/>
        <w:contextualSpacing w:val="0"/>
      </w:pPr>
      <w:r w:rsidRPr="00274BD2">
        <w:t>miasta i miejscowości</w:t>
      </w:r>
    </w:p>
    <w:p w:rsidR="00353BF5" w:rsidRDefault="00B70954" w:rsidP="00D8428F">
      <w:pPr>
        <w:pStyle w:val="Nagwek1"/>
      </w:pPr>
      <w:bookmarkStart w:id="18" w:name="_Toc429393328"/>
      <w:bookmarkStart w:id="19" w:name="_Toc429512811"/>
      <w:bookmarkStart w:id="20" w:name="_Toc430176584"/>
      <w:r>
        <w:t>M</w:t>
      </w:r>
      <w:r w:rsidR="0013391E">
        <w:t>odel</w:t>
      </w:r>
      <w:r w:rsidR="00353BF5">
        <w:t xml:space="preserve"> organizacji i zarządzania marką „Kajakiem przez Pomorze”</w:t>
      </w:r>
      <w:bookmarkEnd w:id="18"/>
      <w:bookmarkEnd w:id="19"/>
      <w:bookmarkEnd w:id="20"/>
      <w:r w:rsidR="00353BF5">
        <w:t xml:space="preserve"> </w:t>
      </w:r>
    </w:p>
    <w:p w:rsidR="00620EE3" w:rsidRPr="00B70954" w:rsidRDefault="00561EC8" w:rsidP="00343B8A">
      <w:r w:rsidRPr="00B70954">
        <w:t>Na obu</w:t>
      </w:r>
      <w:r w:rsidR="00F1287C" w:rsidRPr="00B70954">
        <w:t xml:space="preserve"> zdefiniowanych poziomach struktury produktowej przedsięwzięcia „Kajakiem przez Pomorze” </w:t>
      </w:r>
      <w:r w:rsidRPr="00B70954">
        <w:t>mamy do czynienia z heterogenicznością</w:t>
      </w:r>
      <w:r w:rsidR="00F1287C" w:rsidRPr="00B70954">
        <w:t xml:space="preserve"> (złożonością)</w:t>
      </w:r>
      <w:r w:rsidRPr="00B70954">
        <w:t xml:space="preserve"> produktów</w:t>
      </w:r>
      <w:r w:rsidR="00F1287C" w:rsidRPr="00B70954">
        <w:t xml:space="preserve"> turystycznych. </w:t>
      </w:r>
      <w:r w:rsidRPr="00B70954">
        <w:t>Produkt sieciowy ma złożony charakter (składa się ze szlaków, infrastruktury, dziedzictwa, wartości dodanej, organizacji i zarządzania). Podobnie jest w przypadku produktów składowych – szlaków (mogących zawierać w sobie do 6 rodzajów produktów cząstkowych). Na obu poziomach można też mówić o multiwytwarzalności – czyli wpływie wielu stron i podmiotów na wdrożenie i funkcjonowanie produktu turystycznego.</w:t>
      </w:r>
      <w:r w:rsidR="00620EE3" w:rsidRPr="00B70954">
        <w:t xml:space="preserve"> </w:t>
      </w:r>
    </w:p>
    <w:p w:rsidR="00D3370B" w:rsidRPr="00D3370B" w:rsidRDefault="00620EE3" w:rsidP="00343B8A">
      <w:r>
        <w:t>Dodatkowo</w:t>
      </w:r>
      <w:r w:rsidR="003143B7">
        <w:t>,</w:t>
      </w:r>
      <w:r>
        <w:t xml:space="preserve"> złożony charakter mają powiązania i wzajemne role obu poziomów struktury produktowej względem siebie. Z jednej strony mamy produkt sieciowy</w:t>
      </w:r>
      <w:r w:rsidR="00EB2BDF">
        <w:t>, którego rolą jest integracja, kooperacja, który generuje efekt synergii. Z drugiej strony produkty składowe współtworzące całość, kooperujące ale też odrębne i niezależne.</w:t>
      </w:r>
    </w:p>
    <w:p w:rsidR="00895FB3" w:rsidRDefault="00895FB3" w:rsidP="00343B8A">
      <w:r>
        <w:t>Taki charakter str</w:t>
      </w:r>
      <w:r w:rsidR="00EB2BDF">
        <w:t xml:space="preserve">uktury produktowej w </w:t>
      </w:r>
      <w:r>
        <w:t>przedsięwzięciu „Kajakiem przez Pomorze” powoduje</w:t>
      </w:r>
      <w:r w:rsidR="003143B7">
        <w:t>,</w:t>
      </w:r>
      <w:r>
        <w:t xml:space="preserve"> iż </w:t>
      </w:r>
      <w:r w:rsidR="0013391E">
        <w:t>na obu poziomach kluczowa jest sta</w:t>
      </w:r>
      <w:r w:rsidR="00EB2BDF">
        <w:t>ranna organizacja i zarządzanie, a co za tym idzie</w:t>
      </w:r>
      <w:r w:rsidR="003143B7">
        <w:t>.</w:t>
      </w:r>
      <w:r w:rsidR="00EB2BDF">
        <w:t xml:space="preserve"> fundamentalną kwestią</w:t>
      </w:r>
      <w:r w:rsidR="00AD7989">
        <w:t xml:space="preserve"> jest określenie: </w:t>
      </w:r>
      <w:r>
        <w:t xml:space="preserve">modelu </w:t>
      </w:r>
      <w:r w:rsidR="0013391E">
        <w:t xml:space="preserve">organizacji i </w:t>
      </w:r>
      <w:r>
        <w:t>zarządzania marką „Kajakiem przez Pomorze”, w tym:</w:t>
      </w:r>
    </w:p>
    <w:p w:rsidR="0013391E" w:rsidRDefault="00895FB3" w:rsidP="00E31503">
      <w:pPr>
        <w:pStyle w:val="Akapitzlist"/>
        <w:numPr>
          <w:ilvl w:val="0"/>
          <w:numId w:val="20"/>
        </w:numPr>
      </w:pPr>
      <w:r>
        <w:t>Identyfikacja podmiotów zarządzających</w:t>
      </w:r>
      <w:r w:rsidR="0013391E">
        <w:t xml:space="preserve"> i ich zadań</w:t>
      </w:r>
    </w:p>
    <w:p w:rsidR="0013391E" w:rsidRDefault="0013391E" w:rsidP="00E31503">
      <w:pPr>
        <w:pStyle w:val="Akapitzlist"/>
        <w:numPr>
          <w:ilvl w:val="0"/>
          <w:numId w:val="20"/>
        </w:numPr>
      </w:pPr>
      <w:r>
        <w:t xml:space="preserve">Identyfikacja </w:t>
      </w:r>
      <w:r w:rsidR="00895FB3">
        <w:t xml:space="preserve">pozostałych podmiotów zaangażowanych </w:t>
      </w:r>
      <w:r>
        <w:t>w produkt i markę</w:t>
      </w:r>
    </w:p>
    <w:p w:rsidR="00EB2BDF" w:rsidRPr="00AD7989" w:rsidRDefault="00AD7989" w:rsidP="00E31503">
      <w:pPr>
        <w:pStyle w:val="Akapitzlist"/>
        <w:numPr>
          <w:ilvl w:val="0"/>
          <w:numId w:val="20"/>
        </w:numPr>
      </w:pPr>
      <w:r>
        <w:t>Określenie modelu zarządzania marką (relacje i współpraca między podmiotami, sposób zarządzania).</w:t>
      </w:r>
      <w:r w:rsidR="00EB2BDF">
        <w:br w:type="page"/>
      </w:r>
    </w:p>
    <w:p w:rsidR="0013391E" w:rsidRDefault="0013391E" w:rsidP="00B70954">
      <w:pPr>
        <w:pStyle w:val="Nagwek2"/>
      </w:pPr>
      <w:bookmarkStart w:id="21" w:name="_Toc429512812"/>
      <w:bookmarkStart w:id="22" w:name="_Toc430176585"/>
      <w:r>
        <w:t>Identyfikacja podmiotów zarządzających i ich zadań</w:t>
      </w:r>
      <w:bookmarkEnd w:id="21"/>
      <w:bookmarkEnd w:id="22"/>
    </w:p>
    <w:p w:rsidR="00EB2BDF" w:rsidRDefault="00EB2BDF" w:rsidP="00EB2BDF">
      <w:r>
        <w:t>W przypadku regionalnego produktu sieciowego „Kajakiem przez Pomorze</w:t>
      </w:r>
      <w:r w:rsidR="00F1287C">
        <w:t>”</w:t>
      </w:r>
      <w:r>
        <w:t xml:space="preserve"> </w:t>
      </w:r>
      <w:r>
        <w:sym w:font="Wingdings" w:char="F0E8"/>
      </w:r>
      <w:r>
        <w:t xml:space="preserve">  podmiotem zarządzającym jest Samorząd Województwa Pomorskiego będący </w:t>
      </w:r>
      <w:r w:rsidRPr="00B73FBC">
        <w:rPr>
          <w:b/>
        </w:rPr>
        <w:t>liderem całej marki</w:t>
      </w:r>
      <w:r>
        <w:t xml:space="preserve">, </w:t>
      </w:r>
      <w:r w:rsidR="00F1287C">
        <w:t>czuwającym</w:t>
      </w:r>
      <w:r>
        <w:t xml:space="preserve"> nad realizacją całego przedsięwzięcia z wyczuleniem na potrzeby lokalne.</w:t>
      </w:r>
    </w:p>
    <w:p w:rsidR="00EB2BDF" w:rsidRPr="00EB2BDF" w:rsidRDefault="00EB2BDF" w:rsidP="00EB2BDF">
      <w:r>
        <w:t xml:space="preserve">W przypadku lokalnych produktów składowych (szlaków) </w:t>
      </w:r>
      <w:r>
        <w:sym w:font="Wingdings" w:char="F0E8"/>
      </w:r>
      <w:r>
        <w:t xml:space="preserve"> podmiotami zarządzającymi są liderzy 18-stu szlaków kajakowych zagospodarowywanych w ramach przedsięwzięcia, wyłonionych w trakcie fazy przedinwestycyjnej.</w:t>
      </w:r>
    </w:p>
    <w:p w:rsidR="00353BF5" w:rsidRDefault="00353BF5" w:rsidP="00353BF5">
      <w:pPr>
        <w:spacing w:before="120" w:after="120"/>
      </w:pPr>
    </w:p>
    <w:p w:rsidR="00EB2BDF" w:rsidRPr="00353BF5" w:rsidRDefault="00EB2BDF" w:rsidP="00E31503">
      <w:pPr>
        <w:pStyle w:val="Akapitzlist"/>
        <w:numPr>
          <w:ilvl w:val="0"/>
          <w:numId w:val="19"/>
        </w:numPr>
        <w:spacing w:before="240"/>
        <w:ind w:left="426"/>
        <w:contextualSpacing w:val="0"/>
        <w:rPr>
          <w:b/>
        </w:rPr>
      </w:pPr>
      <w:r>
        <w:rPr>
          <w:b/>
        </w:rPr>
        <w:t>Poziomy struktury produktowej i podmioty zarządzające.</w:t>
      </w:r>
    </w:p>
    <w:p w:rsidR="00EB2BDF" w:rsidRPr="009364D4" w:rsidRDefault="00EB2BDF" w:rsidP="00EB2BDF">
      <w:pPr>
        <w:spacing w:before="120" w:after="120"/>
        <w:rPr>
          <w:b/>
        </w:rPr>
      </w:pPr>
      <w:r>
        <w:rPr>
          <w:noProof/>
          <w:lang w:eastAsia="pl-PL"/>
        </w:rPr>
        <w:drawing>
          <wp:inline distT="0" distB="0" distL="0" distR="0">
            <wp:extent cx="5191125" cy="5191125"/>
            <wp:effectExtent l="19050" t="0" r="9525"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5191125" cy="5191125"/>
                    </a:xfrm>
                    <a:prstGeom prst="rect">
                      <a:avLst/>
                    </a:prstGeom>
                    <a:noFill/>
                    <a:ln w="9525">
                      <a:noFill/>
                      <a:miter lim="800000"/>
                      <a:headEnd/>
                      <a:tailEnd/>
                    </a:ln>
                  </pic:spPr>
                </pic:pic>
              </a:graphicData>
            </a:graphic>
          </wp:inline>
        </w:drawing>
      </w:r>
    </w:p>
    <w:p w:rsidR="00EB2BDF" w:rsidRDefault="00EB2BDF" w:rsidP="00EB2BDF"/>
    <w:p w:rsidR="0013391E" w:rsidRDefault="0013391E" w:rsidP="00353BF5">
      <w:pPr>
        <w:spacing w:before="120" w:after="120"/>
      </w:pPr>
    </w:p>
    <w:p w:rsidR="00EB2BDF" w:rsidRDefault="00EB2BDF" w:rsidP="00353BF5">
      <w:pPr>
        <w:spacing w:before="120" w:after="120"/>
      </w:pPr>
    </w:p>
    <w:p w:rsidR="00EB2BDF" w:rsidRDefault="00EB2BDF" w:rsidP="00353BF5">
      <w:pPr>
        <w:spacing w:before="120" w:after="120"/>
      </w:pPr>
    </w:p>
    <w:p w:rsidR="0013391E" w:rsidRPr="00737123" w:rsidRDefault="00EB2BDF" w:rsidP="0013391E">
      <w:pPr>
        <w:pStyle w:val="Nagwek3"/>
      </w:pPr>
      <w:bookmarkStart w:id="23" w:name="_Toc429393330"/>
      <w:bookmarkStart w:id="24" w:name="_Toc429512813"/>
      <w:bookmarkStart w:id="25" w:name="_Toc430176586"/>
      <w:r>
        <w:t>Rola i z</w:t>
      </w:r>
      <w:r w:rsidR="0013391E">
        <w:t>adania</w:t>
      </w:r>
      <w:bookmarkEnd w:id="23"/>
      <w:r>
        <w:t xml:space="preserve"> podmiotów zarządzających</w:t>
      </w:r>
      <w:bookmarkEnd w:id="24"/>
      <w:bookmarkEnd w:id="25"/>
    </w:p>
    <w:p w:rsidR="00EB2BDF" w:rsidRDefault="00EB2BDF" w:rsidP="0013391E">
      <w:r>
        <w:t xml:space="preserve">O roli podmiotów zarządzających w przedsięwzięciu „Kajakiem przez Pomorze” można mówić w odniesieniu do najważniejszych faz cyklu życia produktu turystycznego, a więc: </w:t>
      </w:r>
    </w:p>
    <w:p w:rsidR="0013391E" w:rsidRDefault="00EB2BDF" w:rsidP="00E31503">
      <w:pPr>
        <w:pStyle w:val="Akapitzlist"/>
        <w:numPr>
          <w:ilvl w:val="0"/>
          <w:numId w:val="14"/>
        </w:numPr>
      </w:pPr>
      <w:r>
        <w:rPr>
          <w:b/>
        </w:rPr>
        <w:t>Fazy</w:t>
      </w:r>
      <w:r w:rsidR="0013391E" w:rsidRPr="006B63DA">
        <w:rPr>
          <w:b/>
        </w:rPr>
        <w:t xml:space="preserve"> rozwoju idei</w:t>
      </w:r>
      <w:r w:rsidR="0013391E">
        <w:t xml:space="preserve">, obejmującej okres projektowania i modyfikowania produktu (np. przygotowanie projektu, zebranie informacji o atrakcyjności szlaku i jego </w:t>
      </w:r>
      <w:r w:rsidR="003143B7">
        <w:t>oznakowaniu, wytyczenie szlaku). Faza ta jest tożsama z fazą przedinwestycyjną i inwestycyjną przedsięwzięcia „Kajakiem przez Pomorze”.</w:t>
      </w:r>
    </w:p>
    <w:p w:rsidR="0013391E" w:rsidRDefault="00EB2BDF" w:rsidP="00E31503">
      <w:pPr>
        <w:pStyle w:val="Akapitzlist"/>
        <w:numPr>
          <w:ilvl w:val="0"/>
          <w:numId w:val="14"/>
        </w:numPr>
      </w:pPr>
      <w:r>
        <w:rPr>
          <w:b/>
        </w:rPr>
        <w:t>Fazy</w:t>
      </w:r>
      <w:r w:rsidR="0013391E" w:rsidRPr="006B63DA">
        <w:rPr>
          <w:b/>
        </w:rPr>
        <w:t xml:space="preserve"> wprowadzenia na rynek</w:t>
      </w:r>
      <w:r w:rsidR="0013391E">
        <w:t xml:space="preserve"> (narodziny produktu), rozumianej między innymi jako okres otwarcia szlaku;</w:t>
      </w:r>
    </w:p>
    <w:p w:rsidR="0013391E" w:rsidRDefault="00EB2BDF" w:rsidP="00E31503">
      <w:pPr>
        <w:pStyle w:val="Akapitzlist"/>
        <w:numPr>
          <w:ilvl w:val="0"/>
          <w:numId w:val="14"/>
        </w:numPr>
      </w:pPr>
      <w:r>
        <w:rPr>
          <w:b/>
        </w:rPr>
        <w:t>Fazy</w:t>
      </w:r>
      <w:r w:rsidR="0013391E" w:rsidRPr="006B63DA">
        <w:rPr>
          <w:b/>
        </w:rPr>
        <w:t xml:space="preserve"> wzrostu sprzedaży</w:t>
      </w:r>
      <w:r w:rsidR="0013391E">
        <w:t>, obejmującej okres wzrostu zainteresowania produktem na rynku, np. wzrost liczby kajakarzy korzystających ze szlaku wodnego;</w:t>
      </w:r>
    </w:p>
    <w:p w:rsidR="0013391E" w:rsidRDefault="00EB2BDF" w:rsidP="00E31503">
      <w:pPr>
        <w:pStyle w:val="Akapitzlist"/>
        <w:numPr>
          <w:ilvl w:val="0"/>
          <w:numId w:val="14"/>
        </w:numPr>
      </w:pPr>
      <w:r>
        <w:rPr>
          <w:b/>
        </w:rPr>
        <w:t>Fazy</w:t>
      </w:r>
      <w:r w:rsidR="0013391E" w:rsidRPr="006B63DA">
        <w:rPr>
          <w:b/>
        </w:rPr>
        <w:t xml:space="preserve"> stabilizacji produktu</w:t>
      </w:r>
      <w:r w:rsidR="0013391E">
        <w:t xml:space="preserve">, podczas której sprzedaż produktu osiąga punkt krytyczny, po którym zainteresowanie spada, jest to m.in. okres kiedy szlak przyciąga największą liczbę kajakarzy i po momencie krytycznym to zainteresowanie spada. </w:t>
      </w:r>
    </w:p>
    <w:p w:rsidR="0013391E" w:rsidRDefault="0013391E" w:rsidP="0013391E">
      <w:pPr>
        <w:pStyle w:val="Akapitzlist"/>
      </w:pPr>
      <w:r>
        <w:t>Zadaniem lidera w tej fazie jest podjęcie decyzji mającej na celu przedłużenie dobrego życia produktu turystycznego, polegającej na:</w:t>
      </w:r>
    </w:p>
    <w:p w:rsidR="0013391E" w:rsidRDefault="0013391E" w:rsidP="00E31503">
      <w:pPr>
        <w:pStyle w:val="Akapitzlist"/>
        <w:numPr>
          <w:ilvl w:val="0"/>
          <w:numId w:val="15"/>
        </w:numPr>
      </w:pPr>
      <w:r>
        <w:t xml:space="preserve">zwiększeniu liczby kajakarzy korzystających ze szlaku (np. pozyskanie nowych grup docelowych, modyfikacja rynku docelowego), </w:t>
      </w:r>
    </w:p>
    <w:p w:rsidR="0013391E" w:rsidRDefault="0013391E" w:rsidP="00E31503">
      <w:pPr>
        <w:pStyle w:val="Akapitzlist"/>
        <w:numPr>
          <w:ilvl w:val="0"/>
          <w:numId w:val="15"/>
        </w:numPr>
      </w:pPr>
      <w:r>
        <w:t xml:space="preserve">modyfikacji produktu turystycznego (np. rozwój infrastruktury turystycznej przy szlaku, zwiększenie bezpieczeństwa kajakarzy, poprawa oznakowania szlaku), </w:t>
      </w:r>
    </w:p>
    <w:p w:rsidR="0013391E" w:rsidRDefault="0013391E" w:rsidP="00E31503">
      <w:pPr>
        <w:pStyle w:val="Akapitzlist"/>
        <w:numPr>
          <w:ilvl w:val="0"/>
          <w:numId w:val="15"/>
        </w:numPr>
      </w:pPr>
      <w:r>
        <w:t xml:space="preserve">modyfikacji marketingu-mix (m.in. zmiana działań promocyjnych czy kanałów docierania do kajakarzy). </w:t>
      </w:r>
    </w:p>
    <w:p w:rsidR="0013391E" w:rsidRDefault="0013391E" w:rsidP="0013391E">
      <w:r>
        <w:t>Do podstawowych zadań lidera produktu turystycznego należy zatem:</w:t>
      </w:r>
    </w:p>
    <w:p w:rsidR="0013391E" w:rsidRDefault="0013391E" w:rsidP="00E31503">
      <w:pPr>
        <w:pStyle w:val="Akapitzlist"/>
        <w:numPr>
          <w:ilvl w:val="0"/>
          <w:numId w:val="16"/>
        </w:numPr>
      </w:pPr>
      <w:r>
        <w:t>opracowanie koncepcji szlaku,</w:t>
      </w:r>
    </w:p>
    <w:p w:rsidR="0013391E" w:rsidRDefault="0013391E" w:rsidP="00E31503">
      <w:pPr>
        <w:pStyle w:val="Akapitzlist"/>
        <w:numPr>
          <w:ilvl w:val="0"/>
          <w:numId w:val="16"/>
        </w:numPr>
      </w:pPr>
      <w:r>
        <w:t>przekonanie innych podmiotów do realizacji produktu,</w:t>
      </w:r>
    </w:p>
    <w:p w:rsidR="0013391E" w:rsidRDefault="0013391E" w:rsidP="00E31503">
      <w:pPr>
        <w:pStyle w:val="Akapitzlist"/>
        <w:numPr>
          <w:ilvl w:val="0"/>
          <w:numId w:val="16"/>
        </w:numPr>
      </w:pPr>
      <w:r>
        <w:t>realizacja produktu (w tym przygotowanie terenu, wytyczanie, oznakowanie),</w:t>
      </w:r>
    </w:p>
    <w:p w:rsidR="0013391E" w:rsidRPr="00D05C2A" w:rsidRDefault="0013391E" w:rsidP="00E31503">
      <w:pPr>
        <w:pStyle w:val="Akapitzlist"/>
        <w:numPr>
          <w:ilvl w:val="0"/>
          <w:numId w:val="16"/>
        </w:numPr>
      </w:pPr>
      <w:r w:rsidRPr="00D05C2A">
        <w:t>informacja i promocja turystyczna</w:t>
      </w:r>
      <w:r w:rsidR="00D05C2A" w:rsidRPr="00D05C2A">
        <w:t xml:space="preserve"> </w:t>
      </w:r>
    </w:p>
    <w:p w:rsidR="0013391E" w:rsidRDefault="0013391E" w:rsidP="00E31503">
      <w:pPr>
        <w:pStyle w:val="Akapitzlist"/>
        <w:numPr>
          <w:ilvl w:val="0"/>
          <w:numId w:val="16"/>
        </w:numPr>
      </w:pPr>
      <w:r>
        <w:t>koordynacja wszystkich działań związanych z funkcjonowaniem produktu (współpraca z partnerami),</w:t>
      </w:r>
    </w:p>
    <w:p w:rsidR="0013391E" w:rsidRDefault="0013391E" w:rsidP="00E31503">
      <w:pPr>
        <w:pStyle w:val="Akapitzlist"/>
        <w:numPr>
          <w:ilvl w:val="0"/>
          <w:numId w:val="16"/>
        </w:numPr>
      </w:pPr>
      <w:r>
        <w:t>budowa i dalsza rozbudowa elementów produktu czyli rzeczy (np. wydawanie map, przewodników), usług (współpraca z operatorami kajakowymi), wydarzeń i imprez (np. organizacja spływów, zawodów, pokazów),</w:t>
      </w:r>
    </w:p>
    <w:p w:rsidR="00353BF5" w:rsidRDefault="0013391E" w:rsidP="00E31503">
      <w:pPr>
        <w:pStyle w:val="Akapitzlist"/>
        <w:numPr>
          <w:ilvl w:val="0"/>
          <w:numId w:val="16"/>
        </w:numPr>
      </w:pPr>
      <w:r>
        <w:t>stała dbałość o produkt turystyczny (np. renowacja szlaku).</w:t>
      </w:r>
    </w:p>
    <w:p w:rsidR="0032051E" w:rsidRDefault="0032051E" w:rsidP="003143B7">
      <w:pPr>
        <w:spacing w:before="120" w:after="120"/>
      </w:pPr>
      <w:bookmarkStart w:id="26" w:name="_Toc429512814"/>
      <w:bookmarkStart w:id="27" w:name="_Toc429512815"/>
    </w:p>
    <w:p w:rsidR="003143B7" w:rsidRDefault="003143B7" w:rsidP="003143B7">
      <w:pPr>
        <w:spacing w:before="120" w:after="120"/>
      </w:pPr>
    </w:p>
    <w:p w:rsidR="003143B7" w:rsidRDefault="003143B7" w:rsidP="003143B7">
      <w:pPr>
        <w:spacing w:before="120" w:after="120"/>
      </w:pPr>
    </w:p>
    <w:p w:rsidR="003143B7" w:rsidRDefault="003143B7" w:rsidP="003143B7">
      <w:pPr>
        <w:spacing w:before="120" w:after="120"/>
      </w:pPr>
    </w:p>
    <w:p w:rsidR="0032051E" w:rsidRDefault="0032051E" w:rsidP="003143B7">
      <w:pPr>
        <w:pStyle w:val="Nagwek2"/>
      </w:pPr>
      <w:bookmarkStart w:id="28" w:name="_Toc430176587"/>
      <w:r>
        <w:t>Identyfikacja pozostałych podmiotów zaangażowanych w produkt i markę</w:t>
      </w:r>
      <w:bookmarkEnd w:id="26"/>
      <w:r w:rsidR="00B70954">
        <w:t xml:space="preserve"> i ich zadań</w:t>
      </w:r>
      <w:bookmarkEnd w:id="28"/>
    </w:p>
    <w:p w:rsidR="0032051E" w:rsidRDefault="0032051E" w:rsidP="0032051E">
      <w:pPr>
        <w:spacing w:before="120" w:after="120"/>
      </w:pPr>
      <w:r>
        <w:t>Oprócz liderów, w skład każdego z produktów składowych wchodzą partnerzy projektu. Lista rodzajów partnerów produktów składowych wraz z zakresem zadań przyporządkowanych poszczególnym rodzajom została zaprezentowania poniżej:</w:t>
      </w:r>
    </w:p>
    <w:p w:rsidR="0032051E" w:rsidRDefault="0032051E" w:rsidP="0032051E">
      <w:pPr>
        <w:spacing w:before="120" w:after="120"/>
      </w:pPr>
    </w:p>
    <w:p w:rsidR="0032051E" w:rsidRDefault="0032051E" w:rsidP="00E31503">
      <w:pPr>
        <w:pStyle w:val="Akapitzlist"/>
        <w:numPr>
          <w:ilvl w:val="0"/>
          <w:numId w:val="18"/>
        </w:numPr>
      </w:pPr>
      <w:r w:rsidRPr="008A05B1">
        <w:t>Jednostki Samorządu Terytorialnego (gminy, powiaty)</w:t>
      </w:r>
    </w:p>
    <w:p w:rsidR="0032051E" w:rsidRDefault="0032051E" w:rsidP="00E31503">
      <w:pPr>
        <w:pStyle w:val="Akapitzlist"/>
        <w:numPr>
          <w:ilvl w:val="0"/>
          <w:numId w:val="18"/>
        </w:numPr>
      </w:pPr>
      <w:r>
        <w:t>Lokalne organizacje turystyczne</w:t>
      </w:r>
    </w:p>
    <w:p w:rsidR="0032051E" w:rsidRDefault="0032051E" w:rsidP="00E31503">
      <w:pPr>
        <w:pStyle w:val="Akapitzlist"/>
        <w:numPr>
          <w:ilvl w:val="0"/>
          <w:numId w:val="18"/>
        </w:numPr>
      </w:pPr>
      <w:r>
        <w:t>Lokalne grupy działania</w:t>
      </w:r>
    </w:p>
    <w:p w:rsidR="0032051E" w:rsidRDefault="0032051E" w:rsidP="00E31503">
      <w:pPr>
        <w:pStyle w:val="Akapitzlist"/>
        <w:numPr>
          <w:ilvl w:val="0"/>
          <w:numId w:val="18"/>
        </w:numPr>
      </w:pPr>
      <w:r>
        <w:t xml:space="preserve">Organizacje i stowarzyszenia </w:t>
      </w:r>
    </w:p>
    <w:p w:rsidR="0032051E" w:rsidRDefault="0032051E" w:rsidP="00E31503">
      <w:pPr>
        <w:pStyle w:val="Akapitzlist"/>
        <w:numPr>
          <w:ilvl w:val="0"/>
          <w:numId w:val="18"/>
        </w:numPr>
      </w:pPr>
      <w:r>
        <w:t>Nieformalne zrzeszenia mieszkańców</w:t>
      </w:r>
    </w:p>
    <w:p w:rsidR="0032051E" w:rsidRPr="00AD7989" w:rsidRDefault="0032051E" w:rsidP="00E31503">
      <w:pPr>
        <w:pStyle w:val="Akapitzlist"/>
        <w:numPr>
          <w:ilvl w:val="0"/>
          <w:numId w:val="18"/>
        </w:numPr>
      </w:pPr>
      <w:r>
        <w:t>Podmioty komercyjne prowadzące działalność na rynku turystycznym</w:t>
      </w:r>
    </w:p>
    <w:p w:rsidR="0032051E" w:rsidRDefault="00B70954" w:rsidP="00B70954">
      <w:pPr>
        <w:pStyle w:val="Nagwek3"/>
      </w:pPr>
      <w:bookmarkStart w:id="29" w:name="_Toc430176588"/>
      <w:r w:rsidRPr="008A05B1">
        <w:t>Jednostki Samorządu Terytorialnego (gminy, powiaty)</w:t>
      </w:r>
      <w:bookmarkEnd w:id="29"/>
    </w:p>
    <w:tbl>
      <w:tblPr>
        <w:tblStyle w:val="Tabela-Siatka"/>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tblPr>
      <w:tblGrid>
        <w:gridCol w:w="534"/>
        <w:gridCol w:w="8754"/>
      </w:tblGrid>
      <w:tr w:rsidR="0032051E" w:rsidTr="00C01B41">
        <w:tc>
          <w:tcPr>
            <w:tcW w:w="534" w:type="dxa"/>
            <w:shd w:val="clear" w:color="auto" w:fill="0F243E" w:themeFill="text2" w:themeFillShade="80"/>
          </w:tcPr>
          <w:p w:rsidR="0032051E" w:rsidRPr="00676363" w:rsidRDefault="0032051E" w:rsidP="00C01B41">
            <w:pPr>
              <w:spacing w:before="120" w:after="120"/>
              <w:rPr>
                <w:b/>
                <w:color w:val="FFFFFF" w:themeColor="background1"/>
                <w:sz w:val="24"/>
              </w:rPr>
            </w:pPr>
            <w:r w:rsidRPr="00676363">
              <w:rPr>
                <w:b/>
                <w:color w:val="FFFFFF" w:themeColor="background1"/>
                <w:sz w:val="24"/>
              </w:rPr>
              <w:t>1.</w:t>
            </w:r>
          </w:p>
        </w:tc>
        <w:tc>
          <w:tcPr>
            <w:tcW w:w="8754" w:type="dxa"/>
            <w:shd w:val="clear" w:color="auto" w:fill="0F243E" w:themeFill="text2" w:themeFillShade="80"/>
          </w:tcPr>
          <w:p w:rsidR="0032051E" w:rsidRPr="00676363" w:rsidRDefault="0032051E" w:rsidP="00C01B41">
            <w:pPr>
              <w:spacing w:before="120" w:after="120"/>
              <w:rPr>
                <w:b/>
                <w:color w:val="FFFFFF" w:themeColor="background1"/>
                <w:sz w:val="24"/>
              </w:rPr>
            </w:pPr>
            <w:r w:rsidRPr="00676363">
              <w:rPr>
                <w:b/>
                <w:color w:val="FFFFFF" w:themeColor="background1"/>
                <w:sz w:val="24"/>
              </w:rPr>
              <w:t>Jednostki Samorządu Terytorialnego (gminy, powiaty)</w:t>
            </w:r>
          </w:p>
        </w:tc>
      </w:tr>
      <w:tr w:rsidR="0032051E" w:rsidTr="00C01B41">
        <w:tc>
          <w:tcPr>
            <w:tcW w:w="9288" w:type="dxa"/>
            <w:gridSpan w:val="2"/>
            <w:shd w:val="clear" w:color="auto" w:fill="FFC000"/>
          </w:tcPr>
          <w:p w:rsidR="0032051E" w:rsidRDefault="0032051E" w:rsidP="00C01B41">
            <w:r>
              <w:t>Zadania w fazie przedinwestycyjnej</w:t>
            </w:r>
          </w:p>
        </w:tc>
      </w:tr>
      <w:tr w:rsidR="0032051E" w:rsidTr="00C01B41">
        <w:tc>
          <w:tcPr>
            <w:tcW w:w="9288" w:type="dxa"/>
            <w:gridSpan w:val="2"/>
          </w:tcPr>
          <w:p w:rsidR="0032051E" w:rsidRDefault="0032051E" w:rsidP="00C01B41">
            <w:r>
              <w:t>zaangażowanie formalne – podpisanie porozumienia partnerskiego przedsięwzięcia „Kajakiem przez Pomorze”</w:t>
            </w:r>
          </w:p>
          <w:p w:rsidR="0032051E" w:rsidRDefault="0032051E" w:rsidP="00C01B41">
            <w:r>
              <w:t>udział w wyłonieniu lidera produktu składowego (szlaku)</w:t>
            </w:r>
          </w:p>
          <w:p w:rsidR="0032051E" w:rsidRDefault="0032051E" w:rsidP="00C01B41">
            <w:r>
              <w:t>udział w zabezpieczeniu środków finansowych na inwestycje infrastrukturalne</w:t>
            </w:r>
          </w:p>
          <w:p w:rsidR="0032051E" w:rsidRDefault="0032051E" w:rsidP="00C01B41">
            <w:r>
              <w:t>udział w opracowaniu dokumentacji technicznej inwestycji infrastrukturalnych</w:t>
            </w:r>
          </w:p>
          <w:p w:rsidR="0032051E" w:rsidRDefault="0032051E" w:rsidP="00C01B41">
            <w:r>
              <w:t>udział w procesie pozyskiwania pozwoleń technicznych i budowlanych inwestycji infrastrukturalnych</w:t>
            </w:r>
          </w:p>
          <w:p w:rsidR="0032051E" w:rsidRDefault="0032051E" w:rsidP="00C01B41">
            <w:r>
              <w:t>udział w przygotowaniu studiów wykonalności inwestycji infrastrukturalnych</w:t>
            </w:r>
          </w:p>
          <w:p w:rsidR="0032051E" w:rsidRDefault="0032051E" w:rsidP="00C01B41">
            <w:r>
              <w:t>udział w przygotowaniu wniosków o dofinansowanie projektu ze środków UE</w:t>
            </w:r>
          </w:p>
          <w:p w:rsidR="0032051E" w:rsidRDefault="0032051E" w:rsidP="00C01B41">
            <w:r>
              <w:t xml:space="preserve">udział w spotkaniach roboczych, warsztatach, konferencjach </w:t>
            </w:r>
          </w:p>
          <w:p w:rsidR="0032051E" w:rsidRDefault="0032051E" w:rsidP="00C01B41">
            <w:r>
              <w:t>stałe prowadzenie działań informacyjnych wewnętrznych (informowanie o postępie prac i przekazywanie niezbędnej dokumentacji liderowi produktu sieciowego, liderowi produktu składowego, pozostałym partnerom produktu składowego)</w:t>
            </w:r>
          </w:p>
          <w:p w:rsidR="0032051E" w:rsidRDefault="0032051E" w:rsidP="00C01B41">
            <w:r>
              <w:t>prowadzenie działań informacyjno-promocyjnych zewnętrznych (informowanie o postępie prac i promowanie sukcesów w postępie prac dla opinii publicznej (mieszkańcy) oraz interesariuszy)</w:t>
            </w:r>
          </w:p>
          <w:p w:rsidR="0032051E" w:rsidRDefault="0032051E" w:rsidP="00C01B41">
            <w:r>
              <w:t xml:space="preserve">stosowanie w przygotowywanych i wykorzystywanych materiałach informacyjnych i dokumentacji Systemu Identyfikacji Wizualnej marki „Kajakiem przez Pomorze” </w:t>
            </w:r>
          </w:p>
        </w:tc>
      </w:tr>
      <w:tr w:rsidR="0032051E" w:rsidTr="00C01B41">
        <w:tc>
          <w:tcPr>
            <w:tcW w:w="9288" w:type="dxa"/>
            <w:gridSpan w:val="2"/>
            <w:shd w:val="clear" w:color="auto" w:fill="FFC000"/>
          </w:tcPr>
          <w:p w:rsidR="0032051E" w:rsidRDefault="0032051E" w:rsidP="00C01B41">
            <w:r>
              <w:t>Zadania w fazie inwestycyjnej</w:t>
            </w:r>
          </w:p>
        </w:tc>
      </w:tr>
      <w:tr w:rsidR="0032051E" w:rsidTr="00C01B41">
        <w:tc>
          <w:tcPr>
            <w:tcW w:w="9288" w:type="dxa"/>
            <w:gridSpan w:val="2"/>
          </w:tcPr>
          <w:p w:rsidR="0032051E" w:rsidRDefault="0032051E" w:rsidP="00C01B41">
            <w:r>
              <w:t>udział w przeprowadzeniu postępowań przetargowych na realizację inwestycji infrastrukturalnych</w:t>
            </w:r>
          </w:p>
          <w:p w:rsidR="0032051E" w:rsidRDefault="0032051E" w:rsidP="00C01B41">
            <w:r>
              <w:t>udział w procesie kontroli nad realizacją pracy inwestycyjnych przez Wykonawców (postęp prac, terminowość, zgodność z wymogami, jakość)</w:t>
            </w:r>
          </w:p>
          <w:p w:rsidR="0032051E" w:rsidRDefault="0032051E" w:rsidP="00C01B41">
            <w:r>
              <w:t>udział w odbiorze zrealizowanych inwestycji infrastrukturalnych</w:t>
            </w:r>
          </w:p>
          <w:p w:rsidR="0032051E" w:rsidRDefault="0032051E" w:rsidP="00C01B41">
            <w:r>
              <w:t>stałe prowadzenie działań informacyjnych wewnętrznych (informowanie o postępie prac i przekazywanie niezbędnej dokumentacji liderowi produktu sieciowego, liderowi produktu składowego, pozostałym partnerom produktu składowego)</w:t>
            </w:r>
          </w:p>
          <w:p w:rsidR="0032051E" w:rsidRDefault="0032051E" w:rsidP="00C01B41">
            <w:r>
              <w:t>prowadzenie działań informacyjno-promocyjnych zewnętrznych (informowanie o postępie prac i promowanie sukcesów w postępie prac dla opinii publicznej (mieszkańcy) oraz interesariuszy)</w:t>
            </w:r>
          </w:p>
          <w:p w:rsidR="0032051E" w:rsidRDefault="0032051E" w:rsidP="00C01B41">
            <w:r>
              <w:t>stosowanie w przygotowywanych i wykorzystywanych materiałach informacyjnych i dokumentacji Systemu Identyfikacji Wizualnej marki „Kajakiem przez Pomorze”</w:t>
            </w:r>
          </w:p>
          <w:p w:rsidR="0032051E" w:rsidRDefault="0032051E" w:rsidP="00C01B41">
            <w:r>
              <w:t>współpraca z liderem produktu sieciowego w zakresie działań promocyjnych marki „Kajakiem przez Pomorze” na poziomie regionalnym (promocja wyprzedzająca marki, przed pełnym wdrożeniem produktu)</w:t>
            </w:r>
          </w:p>
        </w:tc>
      </w:tr>
      <w:tr w:rsidR="0032051E" w:rsidTr="00C01B41">
        <w:tc>
          <w:tcPr>
            <w:tcW w:w="9288" w:type="dxa"/>
            <w:gridSpan w:val="2"/>
            <w:shd w:val="clear" w:color="auto" w:fill="FFC000"/>
          </w:tcPr>
          <w:p w:rsidR="0032051E" w:rsidRDefault="0032051E" w:rsidP="00C01B41">
            <w:r>
              <w:t>Zadania podmiotów w fazie poinwestycyjnej</w:t>
            </w:r>
          </w:p>
        </w:tc>
      </w:tr>
      <w:tr w:rsidR="0032051E" w:rsidTr="00C01B41">
        <w:tc>
          <w:tcPr>
            <w:tcW w:w="9288" w:type="dxa"/>
            <w:gridSpan w:val="2"/>
          </w:tcPr>
          <w:p w:rsidR="0032051E" w:rsidRDefault="0032051E" w:rsidP="00C01B41">
            <w:r>
              <w:t>realizacja działań promocyjnych marki „Kajakiem przez Pomorze” na poziomie produktu składowego z zastosowaniem wytycznych Systemu Identyfikacji Wizualnej marki i „Strategii komunikacji marki”</w:t>
            </w:r>
          </w:p>
          <w:p w:rsidR="0032051E" w:rsidRDefault="0032051E" w:rsidP="00C01B41">
            <w:r>
              <w:t>współpraca z liderem produktu sieciowego w zakresie realizacji działań promocyjnych marki „Kajakiem przez Pomorze” na poziomie regionalnym (promocja wdrożonego produktu)</w:t>
            </w:r>
          </w:p>
          <w:p w:rsidR="0032051E" w:rsidRDefault="0032051E" w:rsidP="00C01B41">
            <w:r>
              <w:t>dalsze rozwijanie produktu składowego szlaku jako integralnej części produktu sieciowego „Kajakiem przez Pomorze”</w:t>
            </w:r>
          </w:p>
          <w:p w:rsidR="0032051E" w:rsidRDefault="0032051E" w:rsidP="00C01B41">
            <w:r>
              <w:t>tworzenie produktów turystycznych cząstkowych w ramach marki „Kajakiem przez Pomorze” (np.: wydarzenia, imprezy, usługi, itp.)</w:t>
            </w:r>
          </w:p>
        </w:tc>
      </w:tr>
    </w:tbl>
    <w:p w:rsidR="0032051E" w:rsidRDefault="0032051E" w:rsidP="0032051E"/>
    <w:p w:rsidR="0032051E" w:rsidRDefault="00B70954" w:rsidP="0032051E">
      <w:pPr>
        <w:pStyle w:val="Nagwek3"/>
      </w:pPr>
      <w:bookmarkStart w:id="30" w:name="_Toc430176589"/>
      <w:r>
        <w:t>Lokalne organizacje turystyczne</w:t>
      </w:r>
      <w:bookmarkEnd w:id="30"/>
    </w:p>
    <w:tbl>
      <w:tblPr>
        <w:tblStyle w:val="Tabela-Siatka"/>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tblPr>
      <w:tblGrid>
        <w:gridCol w:w="534"/>
        <w:gridCol w:w="8754"/>
      </w:tblGrid>
      <w:tr w:rsidR="0032051E" w:rsidTr="00C01B41">
        <w:tc>
          <w:tcPr>
            <w:tcW w:w="534" w:type="dxa"/>
            <w:shd w:val="clear" w:color="auto" w:fill="0F243E" w:themeFill="text2" w:themeFillShade="80"/>
          </w:tcPr>
          <w:p w:rsidR="0032051E" w:rsidRPr="00676363" w:rsidRDefault="0032051E" w:rsidP="00C01B41">
            <w:pPr>
              <w:spacing w:before="120" w:after="120"/>
              <w:rPr>
                <w:b/>
                <w:color w:val="FFFFFF" w:themeColor="background1"/>
                <w:sz w:val="24"/>
              </w:rPr>
            </w:pPr>
            <w:r>
              <w:rPr>
                <w:b/>
                <w:color w:val="FFFFFF" w:themeColor="background1"/>
                <w:sz w:val="24"/>
              </w:rPr>
              <w:t>2.</w:t>
            </w:r>
          </w:p>
        </w:tc>
        <w:tc>
          <w:tcPr>
            <w:tcW w:w="8754" w:type="dxa"/>
            <w:shd w:val="clear" w:color="auto" w:fill="0F243E" w:themeFill="text2" w:themeFillShade="80"/>
          </w:tcPr>
          <w:p w:rsidR="0032051E" w:rsidRPr="00676363" w:rsidRDefault="0032051E" w:rsidP="00C01B41">
            <w:pPr>
              <w:spacing w:before="120" w:after="120"/>
              <w:rPr>
                <w:b/>
                <w:color w:val="FFFFFF" w:themeColor="background1"/>
                <w:sz w:val="24"/>
              </w:rPr>
            </w:pPr>
            <w:r>
              <w:rPr>
                <w:b/>
                <w:color w:val="FFFFFF" w:themeColor="background1"/>
                <w:sz w:val="24"/>
              </w:rPr>
              <w:t>Lokalne organizacje turystyczne</w:t>
            </w:r>
          </w:p>
        </w:tc>
      </w:tr>
      <w:tr w:rsidR="0032051E" w:rsidTr="00C01B41">
        <w:tc>
          <w:tcPr>
            <w:tcW w:w="9288" w:type="dxa"/>
            <w:gridSpan w:val="2"/>
            <w:shd w:val="clear" w:color="auto" w:fill="FFC000"/>
          </w:tcPr>
          <w:p w:rsidR="0032051E" w:rsidRDefault="0032051E" w:rsidP="00C01B41">
            <w:r>
              <w:t>Zadania w fazie przedinwestycyjnej</w:t>
            </w:r>
          </w:p>
        </w:tc>
      </w:tr>
      <w:tr w:rsidR="0032051E" w:rsidTr="00C01B41">
        <w:tc>
          <w:tcPr>
            <w:tcW w:w="9288" w:type="dxa"/>
            <w:gridSpan w:val="2"/>
          </w:tcPr>
          <w:p w:rsidR="0032051E" w:rsidRDefault="0032051E" w:rsidP="00C01B41">
            <w:r>
              <w:t>zaangażowanie formalne – podpisanie porozumienia partnerskiego przedsięwzięcia „Kajakiem przez Pomorze”</w:t>
            </w:r>
          </w:p>
          <w:p w:rsidR="0032051E" w:rsidRDefault="0032051E" w:rsidP="00C01B41">
            <w:r>
              <w:t>udział w wyłonieniu lidera produktu składowego (szlaku)</w:t>
            </w:r>
          </w:p>
          <w:p w:rsidR="0032051E" w:rsidRDefault="0032051E" w:rsidP="00C01B41">
            <w:r>
              <w:t>doradztwo w zakresie lokalizacji i charakterystyk pojedynczych elementów infrastruktury kajakowej planowanych do  realizacji</w:t>
            </w:r>
          </w:p>
          <w:p w:rsidR="0032051E" w:rsidRDefault="0032051E" w:rsidP="00C01B41">
            <w:r>
              <w:t>prowadzenie działań informacyjno-promocyjnych zewnętrznych (informowanie o postępie prac i promowanie sukcesów w postępie prac dla opinii publicznej (mieszkańcy) oraz interesariuszy)</w:t>
            </w:r>
          </w:p>
          <w:p w:rsidR="0032051E" w:rsidRDefault="0032051E" w:rsidP="00C01B41">
            <w:r>
              <w:t xml:space="preserve">stosowanie w przygotowywanych i wykorzystywanych materiałach informacyjnych i dokumentacji Systemu Identyfikacji Wizualnej marki „Kajakiem przez Pomorze” </w:t>
            </w:r>
          </w:p>
        </w:tc>
      </w:tr>
      <w:tr w:rsidR="0032051E" w:rsidTr="00C01B41">
        <w:tc>
          <w:tcPr>
            <w:tcW w:w="9288" w:type="dxa"/>
            <w:gridSpan w:val="2"/>
            <w:shd w:val="clear" w:color="auto" w:fill="FFC000"/>
          </w:tcPr>
          <w:p w:rsidR="0032051E" w:rsidRDefault="0032051E" w:rsidP="00C01B41">
            <w:r>
              <w:t>Zadania w fazie inwestycyjnej</w:t>
            </w:r>
          </w:p>
        </w:tc>
      </w:tr>
      <w:tr w:rsidR="0032051E" w:rsidTr="00C01B41">
        <w:tc>
          <w:tcPr>
            <w:tcW w:w="9288" w:type="dxa"/>
            <w:gridSpan w:val="2"/>
          </w:tcPr>
          <w:p w:rsidR="0032051E" w:rsidRDefault="0032051E" w:rsidP="00C01B41">
            <w:r>
              <w:t>prowadzenie działań informacyjno-promocyjnych zewnętrznych (informowanie o postępie prac i promowanie sukcesów w postępie prac dla opinii publicznej (mieszkańcy) oraz interesariuszy)</w:t>
            </w:r>
          </w:p>
          <w:p w:rsidR="0032051E" w:rsidRDefault="0032051E" w:rsidP="00C01B41">
            <w:r>
              <w:t>stosowanie w przygotowywanych i wykorzystywanych materiałach informacyjnych i dokumentacji Systemu Identyfikacji Wizualnej marki „Kajakiem przez Pomorze”</w:t>
            </w:r>
          </w:p>
          <w:p w:rsidR="0032051E" w:rsidRDefault="0032051E" w:rsidP="00C01B41">
            <w:r>
              <w:t>współpraca z liderem produktu sieciowego w zakresie działań promocyjnych marki „Kajakiem przez Pomorze” na poziomie regionalnym (promocja wyprzedzająca marki, przed pełnym wdrożeniem produktu)</w:t>
            </w:r>
          </w:p>
        </w:tc>
      </w:tr>
      <w:tr w:rsidR="0032051E" w:rsidTr="00C01B41">
        <w:tc>
          <w:tcPr>
            <w:tcW w:w="9288" w:type="dxa"/>
            <w:gridSpan w:val="2"/>
            <w:shd w:val="clear" w:color="auto" w:fill="FFC000"/>
          </w:tcPr>
          <w:p w:rsidR="0032051E" w:rsidRDefault="0032051E" w:rsidP="00C01B41">
            <w:r>
              <w:t>Zadania podmiotów w fazie poinwestycyjnej</w:t>
            </w:r>
          </w:p>
        </w:tc>
      </w:tr>
      <w:tr w:rsidR="0032051E" w:rsidTr="00C01B41">
        <w:tc>
          <w:tcPr>
            <w:tcW w:w="9288" w:type="dxa"/>
            <w:gridSpan w:val="2"/>
          </w:tcPr>
          <w:p w:rsidR="0032051E" w:rsidRDefault="0032051E" w:rsidP="00C01B41">
            <w:r>
              <w:t>realizacja działań promocyjnych marki „Kajakiem przez Pomorze” na poziomie produktu składowego z zastosowaniem wytycznych Systemu Identyfikacji Wizualnej marki i „Strategii komunikacji marki”</w:t>
            </w:r>
          </w:p>
          <w:p w:rsidR="0032051E" w:rsidRDefault="0032051E" w:rsidP="00C01B41">
            <w:r>
              <w:t>integracja marki „Kajakiem przez Pomorze” z innymi (dotychczasowymi i rozwijanymi) produktami turystycznymi i elementami lokalnej oferty turystycznej, także poza kajakowej</w:t>
            </w:r>
          </w:p>
          <w:p w:rsidR="0032051E" w:rsidRDefault="0032051E" w:rsidP="00C01B41">
            <w:r>
              <w:t>współpraca z liderem produktu sieciowego w zakresie realizacji działań promocyjnych marki „Kajakiem przez Pomorze” na poziomie regionalnym (promocja wdrożonego produktu)</w:t>
            </w:r>
          </w:p>
          <w:p w:rsidR="0032051E" w:rsidRDefault="0032051E" w:rsidP="00C01B41">
            <w:r>
              <w:t>dalsze rozwijanie produktu składowego szlaku jako integralnej części produktu sieciowego „Kajakiem przez Pomorze”</w:t>
            </w:r>
          </w:p>
          <w:p w:rsidR="0032051E" w:rsidRDefault="0032051E" w:rsidP="00C01B41">
            <w:r>
              <w:t>tworzenie produktów turystycznych cząstkowych w ramach marki „Kajakiem przez Pomorze” (np.: wydarzenia, imprezy, usługi, itp.)</w:t>
            </w:r>
          </w:p>
        </w:tc>
      </w:tr>
    </w:tbl>
    <w:p w:rsidR="0032051E" w:rsidRDefault="0032051E" w:rsidP="0032051E"/>
    <w:p w:rsidR="0090110D" w:rsidRDefault="0090110D">
      <w:pPr>
        <w:spacing w:after="200" w:line="276" w:lineRule="auto"/>
        <w:jc w:val="left"/>
        <w:rPr>
          <w:rFonts w:cstheme="majorBidi"/>
          <w:b/>
          <w:bCs w:val="0"/>
          <w:iCs/>
        </w:rPr>
      </w:pPr>
      <w:r>
        <w:br w:type="page"/>
      </w:r>
    </w:p>
    <w:p w:rsidR="00B70954" w:rsidRDefault="00B70954" w:rsidP="0032051E">
      <w:pPr>
        <w:pStyle w:val="Nagwek3"/>
      </w:pPr>
      <w:bookmarkStart w:id="31" w:name="_Toc430176590"/>
      <w:r>
        <w:t>Lokalne grupy działania</w:t>
      </w:r>
      <w:bookmarkEnd w:id="31"/>
    </w:p>
    <w:tbl>
      <w:tblPr>
        <w:tblStyle w:val="Tabela-Siatka"/>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tblPr>
      <w:tblGrid>
        <w:gridCol w:w="534"/>
        <w:gridCol w:w="8754"/>
      </w:tblGrid>
      <w:tr w:rsidR="0032051E" w:rsidTr="00C01B41">
        <w:tc>
          <w:tcPr>
            <w:tcW w:w="534" w:type="dxa"/>
            <w:shd w:val="clear" w:color="auto" w:fill="0F243E" w:themeFill="text2" w:themeFillShade="80"/>
          </w:tcPr>
          <w:p w:rsidR="0032051E" w:rsidRPr="00676363" w:rsidRDefault="0032051E" w:rsidP="00C01B41">
            <w:pPr>
              <w:spacing w:before="120" w:after="120"/>
              <w:rPr>
                <w:b/>
                <w:color w:val="FFFFFF" w:themeColor="background1"/>
                <w:sz w:val="24"/>
              </w:rPr>
            </w:pPr>
            <w:r>
              <w:rPr>
                <w:b/>
                <w:color w:val="FFFFFF" w:themeColor="background1"/>
                <w:sz w:val="24"/>
              </w:rPr>
              <w:t>3.</w:t>
            </w:r>
          </w:p>
        </w:tc>
        <w:tc>
          <w:tcPr>
            <w:tcW w:w="8754" w:type="dxa"/>
            <w:shd w:val="clear" w:color="auto" w:fill="0F243E" w:themeFill="text2" w:themeFillShade="80"/>
          </w:tcPr>
          <w:p w:rsidR="0032051E" w:rsidRPr="00676363" w:rsidRDefault="0032051E" w:rsidP="00C01B41">
            <w:pPr>
              <w:spacing w:before="120" w:after="120"/>
              <w:rPr>
                <w:b/>
                <w:color w:val="FFFFFF" w:themeColor="background1"/>
                <w:sz w:val="24"/>
              </w:rPr>
            </w:pPr>
            <w:r>
              <w:rPr>
                <w:b/>
                <w:color w:val="FFFFFF" w:themeColor="background1"/>
                <w:sz w:val="24"/>
              </w:rPr>
              <w:t>Lokalne grupy działania</w:t>
            </w:r>
          </w:p>
        </w:tc>
      </w:tr>
      <w:tr w:rsidR="0032051E" w:rsidTr="00C01B41">
        <w:tc>
          <w:tcPr>
            <w:tcW w:w="9288" w:type="dxa"/>
            <w:gridSpan w:val="2"/>
            <w:shd w:val="clear" w:color="auto" w:fill="FFC000"/>
          </w:tcPr>
          <w:p w:rsidR="0032051E" w:rsidRDefault="0032051E" w:rsidP="00C01B41">
            <w:r>
              <w:t>Zadania w fazie przedinwestycyjnej</w:t>
            </w:r>
          </w:p>
        </w:tc>
      </w:tr>
      <w:tr w:rsidR="0032051E" w:rsidTr="00C01B41">
        <w:tc>
          <w:tcPr>
            <w:tcW w:w="9288" w:type="dxa"/>
            <w:gridSpan w:val="2"/>
          </w:tcPr>
          <w:p w:rsidR="0032051E" w:rsidRDefault="0032051E" w:rsidP="00C01B41">
            <w:r>
              <w:t>zaangażowanie formalne – podpisanie porozumienia partnerskiego przedsięwzięcia „Kajakiem przez Pomorze”</w:t>
            </w:r>
          </w:p>
          <w:p w:rsidR="0032051E" w:rsidRDefault="0032051E" w:rsidP="00C01B41">
            <w:r>
              <w:t>udział w wyłonieniu lidera produktu składowego (szlaku)</w:t>
            </w:r>
          </w:p>
          <w:p w:rsidR="0032051E" w:rsidRDefault="0032051E" w:rsidP="00C01B41">
            <w:r>
              <w:t>doradztwo w zakresie lokalizacji i charakterystyk pojedynczych elementów infrastruktury kajakowej planowanych do  realizacji</w:t>
            </w:r>
          </w:p>
          <w:p w:rsidR="0032051E" w:rsidRDefault="0032051E" w:rsidP="00C01B41">
            <w:r>
              <w:t>prowadzenie działań informacyjno-promocyjnych zewnętrznych (informowanie o postępie prac i promowanie sukcesów w postępie prac dla opinii publicznej) dla społeczności lokalnych (zwiększenie poziomu partycypacji i zaangażowania mieszkańców)</w:t>
            </w:r>
          </w:p>
          <w:p w:rsidR="0032051E" w:rsidRDefault="0032051E" w:rsidP="00C01B41">
            <w:r>
              <w:t xml:space="preserve">stosowanie w przygotowywanych i wykorzystywanych materiałach informacyjnych i dokumentacji Systemu Identyfikacji Wizualnej marki „Kajakiem przez Pomorze” </w:t>
            </w:r>
          </w:p>
        </w:tc>
      </w:tr>
      <w:tr w:rsidR="0032051E" w:rsidTr="00C01B41">
        <w:tc>
          <w:tcPr>
            <w:tcW w:w="9288" w:type="dxa"/>
            <w:gridSpan w:val="2"/>
            <w:shd w:val="clear" w:color="auto" w:fill="FFC000"/>
          </w:tcPr>
          <w:p w:rsidR="0032051E" w:rsidRDefault="0032051E" w:rsidP="00C01B41">
            <w:r>
              <w:t>Zadania w fazie inwestycyjnej</w:t>
            </w:r>
          </w:p>
        </w:tc>
      </w:tr>
      <w:tr w:rsidR="0032051E" w:rsidTr="00C01B41">
        <w:tc>
          <w:tcPr>
            <w:tcW w:w="9288" w:type="dxa"/>
            <w:gridSpan w:val="2"/>
          </w:tcPr>
          <w:p w:rsidR="0032051E" w:rsidRDefault="0032051E" w:rsidP="00C01B41">
            <w:r>
              <w:t>prowadzenie działań informacyjno-promocyjnych zewnętrznych (informowanie o postępie prac i promowanie sukcesów w postępie prac dla opinii publicznej) dla społeczności lokalnych (zwiększenie poziomu partycypacji i zaangażowania mieszkańców)</w:t>
            </w:r>
          </w:p>
          <w:p w:rsidR="0032051E" w:rsidRDefault="0032051E" w:rsidP="00C01B41">
            <w:r>
              <w:t>stosowanie w przygotowywanych i wykorzystywanych materiałach informacyjnych i dokumentacji Systemu Identyfikacji Wizualnej marki „Kajakiem przez Pomorze”</w:t>
            </w:r>
          </w:p>
          <w:p w:rsidR="0032051E" w:rsidRDefault="0032051E" w:rsidP="00C01B41">
            <w:r>
              <w:t>współpraca z liderem produktu sieciowego w zakresie działań promocyjnych marki „Kajakiem przez Pomorze” na poziomie regionalnym (promocja wyprzedzająca marki, przed pełnym wdrożeniem produktu)</w:t>
            </w:r>
          </w:p>
        </w:tc>
      </w:tr>
      <w:tr w:rsidR="0032051E" w:rsidTr="00C01B41">
        <w:tc>
          <w:tcPr>
            <w:tcW w:w="9288" w:type="dxa"/>
            <w:gridSpan w:val="2"/>
            <w:shd w:val="clear" w:color="auto" w:fill="FFC000"/>
          </w:tcPr>
          <w:p w:rsidR="0032051E" w:rsidRDefault="0032051E" w:rsidP="00C01B41">
            <w:r>
              <w:t>Zadania podmiotów w fazie poinwestycyjnej</w:t>
            </w:r>
          </w:p>
        </w:tc>
      </w:tr>
      <w:tr w:rsidR="0032051E" w:rsidTr="00C01B41">
        <w:tc>
          <w:tcPr>
            <w:tcW w:w="9288" w:type="dxa"/>
            <w:gridSpan w:val="2"/>
          </w:tcPr>
          <w:p w:rsidR="0032051E" w:rsidRDefault="0032051E" w:rsidP="00C01B41">
            <w:r>
              <w:t>realizacja działań promocyjnych marki „Kajakiem przez Pomorze” na poziomie produktu składowego z zastosowaniem wytycznych Systemu Identyfikacji Wizualnej marki i „Strategii komunikacji marki”</w:t>
            </w:r>
          </w:p>
          <w:p w:rsidR="0032051E" w:rsidRDefault="0032051E" w:rsidP="00C01B41">
            <w:r>
              <w:t>integracja marki „Kajakiem przez Pomorze” z innymi (dotychczasowymi i rozwijanymi) inicjatywami i projektami realizowanym przez LGD, także poza kajakowymi</w:t>
            </w:r>
          </w:p>
          <w:p w:rsidR="0032051E" w:rsidRDefault="0032051E" w:rsidP="00C01B41">
            <w:r>
              <w:t>współpraca z liderem produktu sieciowego w zakresie realizacji działań promocyjnych marki „Kajakiem przez Pomorze” na poziomie regionalnym (promocja wdrożonego produktu)</w:t>
            </w:r>
          </w:p>
          <w:p w:rsidR="0032051E" w:rsidRDefault="0032051E" w:rsidP="00C01B41">
            <w:r>
              <w:t>dalsze rozwijanie produktu składowego szlaku jako integralnej części produktu sieciowego „Kajakiem przez Pomorze”</w:t>
            </w:r>
          </w:p>
          <w:p w:rsidR="0032051E" w:rsidRDefault="0032051E" w:rsidP="00C01B41">
            <w:r>
              <w:t>tworzenie produktów turystycznych cząstkowych w ramach marki „Kajakiem przez Pomorze” (np.: wydarzenia, imprezy, usługi, itp.)</w:t>
            </w:r>
          </w:p>
        </w:tc>
      </w:tr>
    </w:tbl>
    <w:p w:rsidR="00B70954" w:rsidRDefault="00B70954" w:rsidP="0032051E"/>
    <w:p w:rsidR="00B70954" w:rsidRDefault="00B70954" w:rsidP="00B70954">
      <w:pPr>
        <w:pStyle w:val="Nagwek3"/>
      </w:pPr>
      <w:bookmarkStart w:id="32" w:name="_Toc430176591"/>
      <w:r>
        <w:t>Organizacje i stowarzyszenia oraz nieformalne zrzeszenia mieszkańców</w:t>
      </w:r>
      <w:bookmarkEnd w:id="32"/>
    </w:p>
    <w:tbl>
      <w:tblPr>
        <w:tblStyle w:val="Tabela-Siatka"/>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tblPr>
      <w:tblGrid>
        <w:gridCol w:w="534"/>
        <w:gridCol w:w="8754"/>
      </w:tblGrid>
      <w:tr w:rsidR="0032051E" w:rsidTr="00C01B41">
        <w:tc>
          <w:tcPr>
            <w:tcW w:w="534" w:type="dxa"/>
            <w:shd w:val="clear" w:color="auto" w:fill="0F243E" w:themeFill="text2" w:themeFillShade="80"/>
          </w:tcPr>
          <w:p w:rsidR="0032051E" w:rsidRPr="00676363" w:rsidRDefault="0032051E" w:rsidP="00C01B41">
            <w:pPr>
              <w:spacing w:before="120" w:after="120"/>
              <w:rPr>
                <w:b/>
                <w:color w:val="FFFFFF" w:themeColor="background1"/>
                <w:sz w:val="24"/>
              </w:rPr>
            </w:pPr>
            <w:r>
              <w:rPr>
                <w:b/>
                <w:color w:val="FFFFFF" w:themeColor="background1"/>
                <w:sz w:val="24"/>
              </w:rPr>
              <w:t>4.</w:t>
            </w:r>
          </w:p>
        </w:tc>
        <w:tc>
          <w:tcPr>
            <w:tcW w:w="8754" w:type="dxa"/>
            <w:shd w:val="clear" w:color="auto" w:fill="0F243E" w:themeFill="text2" w:themeFillShade="80"/>
          </w:tcPr>
          <w:p w:rsidR="0032051E" w:rsidRPr="00C82684" w:rsidRDefault="0032051E" w:rsidP="00C01B41">
            <w:pPr>
              <w:spacing w:before="120" w:after="120"/>
              <w:rPr>
                <w:b/>
              </w:rPr>
            </w:pPr>
            <w:r w:rsidRPr="00C82684">
              <w:rPr>
                <w:b/>
                <w:color w:val="FFFFFF" w:themeColor="background1"/>
              </w:rPr>
              <w:t>Organizacje i stowarzyszenia oraz nieformalne zrzeszenia mieszkańców)</w:t>
            </w:r>
          </w:p>
        </w:tc>
      </w:tr>
      <w:tr w:rsidR="0032051E" w:rsidTr="00C01B41">
        <w:tc>
          <w:tcPr>
            <w:tcW w:w="9288" w:type="dxa"/>
            <w:gridSpan w:val="2"/>
            <w:shd w:val="clear" w:color="auto" w:fill="FFC000"/>
          </w:tcPr>
          <w:p w:rsidR="0032051E" w:rsidRDefault="0032051E" w:rsidP="00C01B41">
            <w:r>
              <w:t>Zadania w fazie przedinwestycyjnej</w:t>
            </w:r>
          </w:p>
        </w:tc>
      </w:tr>
      <w:tr w:rsidR="0032051E" w:rsidTr="00C01B41">
        <w:tc>
          <w:tcPr>
            <w:tcW w:w="9288" w:type="dxa"/>
            <w:gridSpan w:val="2"/>
          </w:tcPr>
          <w:p w:rsidR="0032051E" w:rsidRDefault="0032051E" w:rsidP="00C01B41">
            <w:r>
              <w:t>doradztwo w zakresie lokalizacji i charakterystyk pojedynczych elementów infrastruktury kajakowej planowanych do  realizacji</w:t>
            </w:r>
          </w:p>
          <w:p w:rsidR="0032051E" w:rsidRDefault="0032051E" w:rsidP="00C01B41">
            <w:r>
              <w:t>prowadzenie działań informacyjno-promocyjnych zewnętrznych dla mieszkańców lub szczegółowych grup docelowych (związanych z obszarem działalności organizacji)</w:t>
            </w:r>
          </w:p>
          <w:p w:rsidR="0032051E" w:rsidRDefault="0032051E" w:rsidP="00C01B41">
            <w:r>
              <w:t xml:space="preserve">stosowanie w przygotowywanych i wykorzystywanych materiałach informacyjnych i dokumentacji Systemu Identyfikacji Wizualnej marki „Kajakiem przez Pomorze” </w:t>
            </w:r>
          </w:p>
        </w:tc>
      </w:tr>
      <w:tr w:rsidR="0032051E" w:rsidTr="00C01B41">
        <w:tc>
          <w:tcPr>
            <w:tcW w:w="9288" w:type="dxa"/>
            <w:gridSpan w:val="2"/>
            <w:shd w:val="clear" w:color="auto" w:fill="FFC000"/>
          </w:tcPr>
          <w:p w:rsidR="0032051E" w:rsidRDefault="0032051E" w:rsidP="00C01B41">
            <w:r>
              <w:t>Zadania w fazie inwestycyjnej</w:t>
            </w:r>
          </w:p>
        </w:tc>
      </w:tr>
      <w:tr w:rsidR="0032051E" w:rsidTr="00C01B41">
        <w:tc>
          <w:tcPr>
            <w:tcW w:w="9288" w:type="dxa"/>
            <w:gridSpan w:val="2"/>
          </w:tcPr>
          <w:p w:rsidR="0032051E" w:rsidRDefault="0032051E" w:rsidP="00C01B41">
            <w:r>
              <w:t>prowadzenie działań informacyjno-promocyjnych zewnętrznych dla mieszkańców lub szczegółowych grup docelowych (związanych z obszarem działalności organizacji)</w:t>
            </w:r>
          </w:p>
          <w:p w:rsidR="0032051E" w:rsidRDefault="0032051E" w:rsidP="00C01B41">
            <w:r>
              <w:t xml:space="preserve">stosowanie w przygotowywanych i wykorzystywanych materiałach informacyjnych i dokumentacji Systemu Identyfikacji Wizualnej marki „Kajakiem przez Pomorze” </w:t>
            </w:r>
          </w:p>
        </w:tc>
      </w:tr>
      <w:tr w:rsidR="0032051E" w:rsidTr="00C01B41">
        <w:tc>
          <w:tcPr>
            <w:tcW w:w="9288" w:type="dxa"/>
            <w:gridSpan w:val="2"/>
            <w:shd w:val="clear" w:color="auto" w:fill="FFC000"/>
          </w:tcPr>
          <w:p w:rsidR="0032051E" w:rsidRDefault="0032051E" w:rsidP="00C01B41">
            <w:r>
              <w:t>Zadania podmiotów w fazie poinwestycyjnej</w:t>
            </w:r>
          </w:p>
        </w:tc>
      </w:tr>
      <w:tr w:rsidR="0032051E" w:rsidTr="00C01B41">
        <w:tc>
          <w:tcPr>
            <w:tcW w:w="9288" w:type="dxa"/>
            <w:gridSpan w:val="2"/>
          </w:tcPr>
          <w:p w:rsidR="0032051E" w:rsidRDefault="0032051E" w:rsidP="00C01B41">
            <w:r>
              <w:t>prowadzenie działań informacyjno-promocyjnych zewnętrznych dla mieszkańców lub szczegółowych grup docelowych (związanych z obszarem działalności organizacji)</w:t>
            </w:r>
          </w:p>
          <w:p w:rsidR="0032051E" w:rsidRDefault="0032051E" w:rsidP="00C01B41">
            <w:r>
              <w:t xml:space="preserve">stosowanie w przygotowywanych i wykorzystywanych materiałach informacyjnych i dokumentacji Systemu Identyfikacji Wizualnej marki „Kajakiem przez Pomorze” </w:t>
            </w:r>
          </w:p>
          <w:p w:rsidR="0032051E" w:rsidRDefault="0032051E" w:rsidP="00C01B41">
            <w:r>
              <w:t>uwzględnianie marki „Kajakiem przez Pomorze” z innymi (dotychczasowymi i rozwijanymi) inicjatywami i projektami prowadzonymi przez organizacje</w:t>
            </w:r>
          </w:p>
          <w:p w:rsidR="0032051E" w:rsidRDefault="0032051E" w:rsidP="00C01B41">
            <w:r>
              <w:t>współpraca z liderem produktu sieciowego w zakresie realizacji działań promocyjnych marki „Kajakiem przez Pomorze” na poziomie regionalnym (promocja wdrożonego produktu)</w:t>
            </w:r>
          </w:p>
          <w:p w:rsidR="0032051E" w:rsidRDefault="0032051E" w:rsidP="00C01B41">
            <w:r>
              <w:t>tworzenie produktów turystycznych cząstkowych w ramach marki „Kajakiem przez Pomorze” (np.: wydarzenia, imprezy, usługi, itp.)</w:t>
            </w:r>
          </w:p>
        </w:tc>
      </w:tr>
    </w:tbl>
    <w:p w:rsidR="0032051E" w:rsidRDefault="0032051E" w:rsidP="0032051E"/>
    <w:p w:rsidR="0090110D" w:rsidRDefault="0090110D">
      <w:pPr>
        <w:spacing w:after="200" w:line="276" w:lineRule="auto"/>
        <w:jc w:val="left"/>
        <w:rPr>
          <w:rFonts w:cstheme="majorBidi"/>
          <w:b/>
          <w:bCs w:val="0"/>
          <w:iCs/>
        </w:rPr>
      </w:pPr>
      <w:r>
        <w:br w:type="page"/>
      </w:r>
    </w:p>
    <w:p w:rsidR="0032051E" w:rsidRDefault="00B70954" w:rsidP="00B70954">
      <w:pPr>
        <w:pStyle w:val="Nagwek3"/>
      </w:pPr>
      <w:bookmarkStart w:id="33" w:name="_Toc430176592"/>
      <w:r>
        <w:t>Podmioty komercyjne</w:t>
      </w:r>
      <w:bookmarkEnd w:id="33"/>
    </w:p>
    <w:tbl>
      <w:tblPr>
        <w:tblStyle w:val="Tabela-Siatka"/>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tblPr>
      <w:tblGrid>
        <w:gridCol w:w="534"/>
        <w:gridCol w:w="8754"/>
      </w:tblGrid>
      <w:tr w:rsidR="0032051E" w:rsidTr="00C01B41">
        <w:tc>
          <w:tcPr>
            <w:tcW w:w="534" w:type="dxa"/>
            <w:shd w:val="clear" w:color="auto" w:fill="0F243E" w:themeFill="text2" w:themeFillShade="80"/>
          </w:tcPr>
          <w:p w:rsidR="0032051E" w:rsidRPr="00676363" w:rsidRDefault="0032051E" w:rsidP="00C01B41">
            <w:pPr>
              <w:spacing w:before="120" w:after="120"/>
              <w:rPr>
                <w:b/>
                <w:color w:val="FFFFFF" w:themeColor="background1"/>
                <w:sz w:val="24"/>
              </w:rPr>
            </w:pPr>
            <w:r>
              <w:rPr>
                <w:b/>
                <w:color w:val="FFFFFF" w:themeColor="background1"/>
                <w:sz w:val="24"/>
              </w:rPr>
              <w:t>5.</w:t>
            </w:r>
          </w:p>
        </w:tc>
        <w:tc>
          <w:tcPr>
            <w:tcW w:w="8754" w:type="dxa"/>
            <w:shd w:val="clear" w:color="auto" w:fill="0F243E" w:themeFill="text2" w:themeFillShade="80"/>
          </w:tcPr>
          <w:p w:rsidR="0032051E" w:rsidRPr="000060CD" w:rsidRDefault="0032051E" w:rsidP="00C01B41">
            <w:pPr>
              <w:spacing w:before="120" w:after="120"/>
              <w:rPr>
                <w:b/>
                <w:color w:val="FFFFFF" w:themeColor="background1"/>
              </w:rPr>
            </w:pPr>
            <w:r w:rsidRPr="000060CD">
              <w:rPr>
                <w:b/>
                <w:color w:val="FFFFFF" w:themeColor="background1"/>
              </w:rPr>
              <w:t>Podmioty komercyjne prowadzące działalność na rynku turystyczny</w:t>
            </w:r>
          </w:p>
        </w:tc>
      </w:tr>
      <w:tr w:rsidR="0032051E" w:rsidTr="00C01B41">
        <w:tc>
          <w:tcPr>
            <w:tcW w:w="9288" w:type="dxa"/>
            <w:gridSpan w:val="2"/>
            <w:shd w:val="clear" w:color="auto" w:fill="FFC000"/>
          </w:tcPr>
          <w:p w:rsidR="0032051E" w:rsidRDefault="0032051E" w:rsidP="00C01B41">
            <w:r>
              <w:t>Zadania w fazie przedinwestycyjnej</w:t>
            </w:r>
          </w:p>
        </w:tc>
      </w:tr>
      <w:tr w:rsidR="0032051E" w:rsidTr="00C01B41">
        <w:tc>
          <w:tcPr>
            <w:tcW w:w="9288" w:type="dxa"/>
            <w:gridSpan w:val="2"/>
          </w:tcPr>
          <w:p w:rsidR="0032051E" w:rsidRDefault="0032051E" w:rsidP="00C01B41">
            <w:r>
              <w:t>zaangażowanie formalne – podpisanie porozumienia partnerskiego przedsięwzięcia „Kajakiem przez Pomorze”</w:t>
            </w:r>
          </w:p>
          <w:p w:rsidR="0032051E" w:rsidRDefault="0032051E" w:rsidP="00C01B41">
            <w:r>
              <w:t>udział w wyłonieniu lidera produktu składowego (szlaku)</w:t>
            </w:r>
          </w:p>
          <w:p w:rsidR="0032051E" w:rsidRDefault="0032051E" w:rsidP="00C01B41">
            <w:r>
              <w:t>doradztwo w zakresie lokalizacji i charakterystyk pojedynczych elementów infrastruktury kajakowej planowanych do  realizacji</w:t>
            </w:r>
          </w:p>
          <w:p w:rsidR="0032051E" w:rsidRDefault="0032051E" w:rsidP="00C01B41">
            <w:r>
              <w:t>stosowanie Systemu Identyfikacji Wizualnej marki „Kajakiem przez Pomorze” (w materiałach informacyjnych i promocyjnych firm, na stronach internetowych, na sprzęcie kajakowym, itp.)</w:t>
            </w:r>
          </w:p>
        </w:tc>
      </w:tr>
      <w:tr w:rsidR="0032051E" w:rsidTr="00C01B41">
        <w:tc>
          <w:tcPr>
            <w:tcW w:w="9288" w:type="dxa"/>
            <w:gridSpan w:val="2"/>
            <w:shd w:val="clear" w:color="auto" w:fill="FFC000"/>
          </w:tcPr>
          <w:p w:rsidR="0032051E" w:rsidRDefault="0032051E" w:rsidP="00C01B41">
            <w:r>
              <w:t>Zadania w fazie inwestycyjnej</w:t>
            </w:r>
          </w:p>
        </w:tc>
      </w:tr>
      <w:tr w:rsidR="0032051E" w:rsidTr="00C01B41">
        <w:tc>
          <w:tcPr>
            <w:tcW w:w="9288" w:type="dxa"/>
            <w:gridSpan w:val="2"/>
          </w:tcPr>
          <w:p w:rsidR="0032051E" w:rsidRDefault="0032051E" w:rsidP="00C01B41">
            <w:r>
              <w:t>prowadzenie działań informacyjno-promocyjnych wśród klientów (tworzenie świadomości i pozytywnego wizerunku wśród potencjalnych konsumentów marki „Kajakiem przez Pomorze”</w:t>
            </w:r>
          </w:p>
          <w:p w:rsidR="0032051E" w:rsidRDefault="0032051E" w:rsidP="00C01B41">
            <w:r>
              <w:t>pomoc w prowadzeniu działań informacyjno-promocyjnych przez lidera i partnerów produktu składowego</w:t>
            </w:r>
          </w:p>
          <w:p w:rsidR="0032051E" w:rsidRDefault="0032051E" w:rsidP="00C01B41">
            <w:r>
              <w:t>stosowanie Systemu Identyfikacji Wizualnej marki „Kajakiem przez Pomorze” (w materiałach informacyjnych i promocyjnych firm, na stronach internetowych, na sprzęcie kajakowym, itp.)</w:t>
            </w:r>
          </w:p>
        </w:tc>
      </w:tr>
      <w:tr w:rsidR="0032051E" w:rsidTr="00C01B41">
        <w:tc>
          <w:tcPr>
            <w:tcW w:w="9288" w:type="dxa"/>
            <w:gridSpan w:val="2"/>
            <w:shd w:val="clear" w:color="auto" w:fill="FFC000"/>
          </w:tcPr>
          <w:p w:rsidR="0032051E" w:rsidRDefault="0032051E" w:rsidP="00C01B41">
            <w:r>
              <w:t>Zadania podmiotów w fazie poinwestycyjnej</w:t>
            </w:r>
          </w:p>
        </w:tc>
      </w:tr>
      <w:tr w:rsidR="0032051E" w:rsidTr="00C01B41">
        <w:tc>
          <w:tcPr>
            <w:tcW w:w="9288" w:type="dxa"/>
            <w:gridSpan w:val="2"/>
          </w:tcPr>
          <w:p w:rsidR="0032051E" w:rsidRDefault="0032051E" w:rsidP="00C01B41">
            <w:r>
              <w:t>pomoc w realizacji działań promocyjnych marki „Kajakiem przez Pomorze” na poziomie produktu składowego z zastosowaniem wytycznych Systemu Identyfikacji Wizualnej marki i „Strategii komunikacji marki”</w:t>
            </w:r>
          </w:p>
          <w:p w:rsidR="0032051E" w:rsidRDefault="0032051E" w:rsidP="00C01B41">
            <w:r>
              <w:t>integracja marki „Kajakiem przez Pomorze” z innymi (dotychczasowymi i rozwijanymi) produktami w ofercie podmiotu</w:t>
            </w:r>
          </w:p>
          <w:p w:rsidR="0032051E" w:rsidRDefault="0032051E" w:rsidP="00C01B41">
            <w:r>
              <w:t>współpraca z liderem produktu sieciowego w zakresie realizacji działań promocyjnych marki „Kajakiem przez Pomorze” na poziomie regionalnym (promocja wdrożonego produktu)</w:t>
            </w:r>
          </w:p>
          <w:p w:rsidR="0032051E" w:rsidRDefault="0032051E" w:rsidP="00C01B41">
            <w:r>
              <w:t>współtworzenie produktów turystycznych cząstkowych w ramach marki „Kajakiem przez Pomorze” (np.: wydarzenia, imprezy, usługi, itp.)</w:t>
            </w:r>
          </w:p>
        </w:tc>
      </w:tr>
    </w:tbl>
    <w:p w:rsidR="0032051E" w:rsidRDefault="0032051E" w:rsidP="0032051E"/>
    <w:p w:rsidR="00C75626" w:rsidRDefault="00C75626" w:rsidP="0032051E"/>
    <w:p w:rsidR="00C75626" w:rsidRDefault="00C75626" w:rsidP="0032051E"/>
    <w:p w:rsidR="008955FC" w:rsidRDefault="008955FC" w:rsidP="0032051E"/>
    <w:p w:rsidR="0032051E" w:rsidRDefault="0032051E" w:rsidP="001D784C">
      <w:pPr>
        <w:pStyle w:val="Nagwek3"/>
        <w:numPr>
          <w:ilvl w:val="0"/>
          <w:numId w:val="0"/>
        </w:numPr>
        <w:ind w:left="720" w:hanging="720"/>
      </w:pPr>
    </w:p>
    <w:p w:rsidR="0013391E" w:rsidRDefault="00AD7989" w:rsidP="008955FC">
      <w:pPr>
        <w:pStyle w:val="Nagwek2"/>
      </w:pPr>
      <w:bookmarkStart w:id="34" w:name="_Toc430176593"/>
      <w:r>
        <w:t>Model zarządzania marką</w:t>
      </w:r>
      <w:bookmarkEnd w:id="27"/>
      <w:bookmarkEnd w:id="34"/>
    </w:p>
    <w:p w:rsidR="00E26479" w:rsidRDefault="00E26479" w:rsidP="00E26479">
      <w:r>
        <w:t xml:space="preserve">Jednym z głównych elementów modelu zarządzania marką „Kajakiem przez Pomorze” jest określenie relacji poszczególnych podmiotów zaangażowanych w produkt i markę względem siebie i określenie kluczowych obszarów współpracy i koordynacji prac i działań. </w:t>
      </w:r>
    </w:p>
    <w:p w:rsidR="00E26479" w:rsidRDefault="00E26479" w:rsidP="00E26479">
      <w:r>
        <w:t>Ze względu na strukturę produktową „Kajakiem przez Pomorze” współpraca i koordynacja może przebiegać dwutorowo:</w:t>
      </w:r>
    </w:p>
    <w:p w:rsidR="00E26479" w:rsidRDefault="00E26479" w:rsidP="00E31503">
      <w:pPr>
        <w:pStyle w:val="Akapitzlist"/>
        <w:numPr>
          <w:ilvl w:val="0"/>
          <w:numId w:val="29"/>
        </w:numPr>
      </w:pPr>
      <w:r w:rsidRPr="00E26479">
        <w:rPr>
          <w:b/>
        </w:rPr>
        <w:t>współpraca liniowa</w:t>
      </w:r>
      <w:r>
        <w:t xml:space="preserve"> – a więc współpraca i koordynacja związana z jednym produktem składowym (szlakiem)</w:t>
      </w:r>
    </w:p>
    <w:p w:rsidR="00E26479" w:rsidRDefault="00E26479" w:rsidP="00E26479">
      <w:pPr>
        <w:pStyle w:val="Akapitzlist"/>
      </w:pPr>
    </w:p>
    <w:p w:rsidR="00E26479" w:rsidRDefault="00E26479" w:rsidP="00E31503">
      <w:pPr>
        <w:pStyle w:val="Akapitzlist"/>
        <w:numPr>
          <w:ilvl w:val="0"/>
          <w:numId w:val="29"/>
        </w:numPr>
      </w:pPr>
      <w:r w:rsidRPr="00E26479">
        <w:rPr>
          <w:b/>
        </w:rPr>
        <w:t>współpraca sieciowa</w:t>
      </w:r>
      <w:r>
        <w:t xml:space="preserve"> – a więc współpraca i koordynacja horyzontalna pomiędzy różnymi szlakami a także integrująca różne rodzaje turystyki.</w:t>
      </w:r>
    </w:p>
    <w:p w:rsidR="00E26479" w:rsidRDefault="00E26479" w:rsidP="00E26479">
      <w:r>
        <w:t>W związku z powyższym w ramach modelu zarządzania marką „Kajakiem przez Pomorze” rekomendowane są następujące trajektorie współpracy i koordynacji prac i działań:</w:t>
      </w:r>
    </w:p>
    <w:p w:rsidR="00E26479" w:rsidRPr="00E26479" w:rsidRDefault="00E26479" w:rsidP="00E31503">
      <w:pPr>
        <w:pStyle w:val="Akapitzlist"/>
        <w:numPr>
          <w:ilvl w:val="0"/>
          <w:numId w:val="30"/>
        </w:numPr>
        <w:spacing w:before="120" w:after="120"/>
        <w:ind w:left="714" w:hanging="357"/>
        <w:contextualSpacing w:val="0"/>
        <w:rPr>
          <w:b/>
        </w:rPr>
      </w:pPr>
      <w:r>
        <w:t xml:space="preserve">współpraca i koordynacja </w:t>
      </w:r>
      <w:r w:rsidRPr="00E26479">
        <w:rPr>
          <w:b/>
        </w:rPr>
        <w:t>liniowa</w:t>
      </w:r>
      <w:r>
        <w:t xml:space="preserve"> pomiędzy </w:t>
      </w:r>
      <w:r w:rsidRPr="00E26479">
        <w:rPr>
          <w:b/>
        </w:rPr>
        <w:t>liderem produktu składowego (szlaku) i liderem produktu sieciowego</w:t>
      </w:r>
    </w:p>
    <w:p w:rsidR="00E26479" w:rsidRPr="00E26479" w:rsidRDefault="00E26479" w:rsidP="00E31503">
      <w:pPr>
        <w:pStyle w:val="Akapitzlist"/>
        <w:numPr>
          <w:ilvl w:val="0"/>
          <w:numId w:val="30"/>
        </w:numPr>
        <w:spacing w:before="120" w:after="120"/>
        <w:ind w:left="714" w:hanging="357"/>
        <w:contextualSpacing w:val="0"/>
        <w:rPr>
          <w:b/>
        </w:rPr>
      </w:pPr>
      <w:r>
        <w:t xml:space="preserve">współpraca i koordynacja liniowa pomiędzy </w:t>
      </w:r>
      <w:r w:rsidRPr="00E26479">
        <w:rPr>
          <w:b/>
        </w:rPr>
        <w:t>partnerami produktu składowego (szlaku) i liderem produktu składowego (szlaku)</w:t>
      </w:r>
    </w:p>
    <w:p w:rsidR="00E26479" w:rsidRDefault="00E26479" w:rsidP="00E31503">
      <w:pPr>
        <w:pStyle w:val="Akapitzlist"/>
        <w:numPr>
          <w:ilvl w:val="0"/>
          <w:numId w:val="30"/>
        </w:numPr>
        <w:spacing w:before="120" w:after="120"/>
        <w:ind w:left="714" w:hanging="357"/>
        <w:contextualSpacing w:val="0"/>
      </w:pPr>
      <w:r>
        <w:t xml:space="preserve">współpraca i koordynacja </w:t>
      </w:r>
      <w:r w:rsidRPr="00E26479">
        <w:rPr>
          <w:b/>
        </w:rPr>
        <w:t>liniowa</w:t>
      </w:r>
      <w:r>
        <w:t xml:space="preserve"> pomiędzy </w:t>
      </w:r>
      <w:r w:rsidRPr="00E26479">
        <w:rPr>
          <w:b/>
        </w:rPr>
        <w:t>liderem i partnerami produktu składowego (szlaku) a otoczeniem</w:t>
      </w:r>
      <w:r>
        <w:t xml:space="preserve"> (np.: JST z innych regionów przy szlakach trans regionalnych)</w:t>
      </w:r>
    </w:p>
    <w:p w:rsidR="00E26479" w:rsidRPr="00E26479" w:rsidRDefault="00E26479" w:rsidP="00E31503">
      <w:pPr>
        <w:pStyle w:val="Akapitzlist"/>
        <w:numPr>
          <w:ilvl w:val="0"/>
          <w:numId w:val="30"/>
        </w:numPr>
        <w:spacing w:before="120" w:after="120"/>
        <w:ind w:left="714" w:hanging="357"/>
        <w:contextualSpacing w:val="0"/>
        <w:rPr>
          <w:b/>
        </w:rPr>
      </w:pPr>
      <w:r>
        <w:t xml:space="preserve">współpraca i koordynacja </w:t>
      </w:r>
      <w:r w:rsidRPr="00E26479">
        <w:rPr>
          <w:b/>
        </w:rPr>
        <w:t>sieciowa</w:t>
      </w:r>
      <w:r>
        <w:t xml:space="preserve"> pomiędzy </w:t>
      </w:r>
      <w:r w:rsidRPr="00E26479">
        <w:rPr>
          <w:b/>
        </w:rPr>
        <w:t>liderami i partnerami różnych produktów składowych (szlaków)</w:t>
      </w:r>
    </w:p>
    <w:p w:rsidR="00E26479" w:rsidRDefault="00E26479" w:rsidP="00E31503">
      <w:pPr>
        <w:pStyle w:val="Akapitzlist"/>
        <w:numPr>
          <w:ilvl w:val="0"/>
          <w:numId w:val="30"/>
        </w:numPr>
        <w:spacing w:before="120" w:after="120"/>
        <w:ind w:left="714" w:hanging="357"/>
        <w:contextualSpacing w:val="0"/>
      </w:pPr>
      <w:r>
        <w:t>współpraca i koordynacja</w:t>
      </w:r>
      <w:r w:rsidRPr="00E26479">
        <w:rPr>
          <w:b/>
        </w:rPr>
        <w:t xml:space="preserve"> sieciowa</w:t>
      </w:r>
      <w:r>
        <w:t xml:space="preserve"> z podmiotami zaangażowanymi w przedsięwzięcie strategiczne dot. </w:t>
      </w:r>
      <w:r w:rsidRPr="00E26479">
        <w:rPr>
          <w:b/>
        </w:rPr>
        <w:t>turystyki rowerowej</w:t>
      </w:r>
      <w:r>
        <w:t xml:space="preserve"> „Pomorskie trasy rowerowe o zasięgu międzynarodowym R-10 i WTR (R-9)” (jeśli dotyczy)</w:t>
      </w:r>
    </w:p>
    <w:p w:rsidR="00E26479" w:rsidRDefault="00E26479" w:rsidP="00E31503">
      <w:pPr>
        <w:pStyle w:val="Akapitzlist"/>
        <w:numPr>
          <w:ilvl w:val="0"/>
          <w:numId w:val="30"/>
        </w:numPr>
        <w:spacing w:before="120" w:after="120"/>
        <w:ind w:left="714" w:hanging="357"/>
        <w:contextualSpacing w:val="0"/>
      </w:pPr>
      <w:r>
        <w:t xml:space="preserve">współpraca i koordynacja </w:t>
      </w:r>
      <w:r w:rsidRPr="00E26479">
        <w:rPr>
          <w:b/>
        </w:rPr>
        <w:t>sieciowa</w:t>
      </w:r>
      <w:r>
        <w:t xml:space="preserve"> z podmiotami zaangażowanymi w przedsięwzięcie strategiczne: „</w:t>
      </w:r>
      <w:r w:rsidRPr="00332EE8">
        <w:t>Rozwój oferty turystyki wodnej w obszarze Pętli Żuławskiej i Zatoki Gdańskiej”</w:t>
      </w:r>
      <w:r>
        <w:t xml:space="preserve"> (jeśli dotyczy)</w:t>
      </w:r>
    </w:p>
    <w:p w:rsidR="00E26479" w:rsidRDefault="00E26479" w:rsidP="00E26479">
      <w:r>
        <w:t>Współpraca i koordynacja działań i prac w wymienionych trajektoriach może obejmować całość zadań związanych z projektowaniem, tworzeniem i wdrożeniem produktu „Kajakiem przez Pomorze”, w tym:</w:t>
      </w:r>
    </w:p>
    <w:p w:rsidR="00E26479" w:rsidRDefault="00E26479" w:rsidP="00E31503">
      <w:pPr>
        <w:pStyle w:val="Akapitzlist"/>
        <w:numPr>
          <w:ilvl w:val="0"/>
          <w:numId w:val="31"/>
        </w:numPr>
      </w:pPr>
      <w:r>
        <w:t>kwestie formalno-prawne (dokumentacja techniczna, studia wykonalności, dokumentacja przetargowa, itp.)</w:t>
      </w:r>
    </w:p>
    <w:p w:rsidR="00E26479" w:rsidRDefault="00E26479" w:rsidP="00E31503">
      <w:pPr>
        <w:pStyle w:val="Akapitzlist"/>
        <w:numPr>
          <w:ilvl w:val="0"/>
          <w:numId w:val="31"/>
        </w:numPr>
      </w:pPr>
      <w:r>
        <w:t>finanse (wnioski o dofinansowanie, zabezpieczenie środków finansowych, rozliczanie projektu)</w:t>
      </w:r>
    </w:p>
    <w:p w:rsidR="00E26479" w:rsidRDefault="00E26479" w:rsidP="00E31503">
      <w:pPr>
        <w:pStyle w:val="Akapitzlist"/>
        <w:numPr>
          <w:ilvl w:val="0"/>
          <w:numId w:val="31"/>
        </w:numPr>
      </w:pPr>
      <w:r>
        <w:t>realizacja inwestycji infrastrukturalnych (lokalizacje, charakterystyki i parametry inwestycji)</w:t>
      </w:r>
    </w:p>
    <w:p w:rsidR="00E26479" w:rsidRDefault="00E26479" w:rsidP="00E31503">
      <w:pPr>
        <w:pStyle w:val="Akapitzlist"/>
        <w:numPr>
          <w:ilvl w:val="0"/>
          <w:numId w:val="31"/>
        </w:numPr>
      </w:pPr>
      <w:r>
        <w:t>rozwijanie oferty produktowej (tworzenie produktów-usług, produktów-wydarzeń, produktów-imprez,itp.)</w:t>
      </w:r>
    </w:p>
    <w:p w:rsidR="00E26479" w:rsidRDefault="00E26479" w:rsidP="00E31503">
      <w:pPr>
        <w:pStyle w:val="Akapitzlist"/>
        <w:numPr>
          <w:ilvl w:val="0"/>
          <w:numId w:val="31"/>
        </w:numPr>
      </w:pPr>
      <w:r>
        <w:t>informacja i promocja (sprawozdawczość, działania informacyjne, działania promocyjne)</w:t>
      </w:r>
    </w:p>
    <w:p w:rsidR="00E26479" w:rsidRDefault="00E26479" w:rsidP="00E31503">
      <w:pPr>
        <w:pStyle w:val="Akapitzlist"/>
        <w:numPr>
          <w:ilvl w:val="0"/>
          <w:numId w:val="31"/>
        </w:numPr>
      </w:pPr>
      <w:r>
        <w:t>inne</w:t>
      </w:r>
    </w:p>
    <w:p w:rsidR="00E26479" w:rsidRPr="00E26479" w:rsidRDefault="00E26479" w:rsidP="00E26479">
      <w:pPr>
        <w:rPr>
          <w:b/>
        </w:rPr>
      </w:pPr>
      <w:r>
        <w:t xml:space="preserve">Co warte podkreślenia, współpraca i koordynacja pomiędzy podmiotami marki, </w:t>
      </w:r>
      <w:r w:rsidRPr="00E26479">
        <w:rPr>
          <w:b/>
        </w:rPr>
        <w:t>nie stanowi celu samego w sobie</w:t>
      </w:r>
      <w:r>
        <w:t xml:space="preserve">. Wielotorowa współpraca i koordynacja, jako główny rys modelu zarządzania marka „Kajakiem przez Pomorze” stanowi </w:t>
      </w:r>
      <w:r w:rsidRPr="00E26479">
        <w:rPr>
          <w:b/>
        </w:rPr>
        <w:t>narzędzie, które ma służyć usprawnieniu wdrażania produktu i jak najbardziej efektywnemu i pełnemu wykorzystaniu potencjału marki, skutecznemu przełożeniu na zainteresowanie konsumentów.</w:t>
      </w:r>
    </w:p>
    <w:p w:rsidR="00E26479" w:rsidRDefault="00E26479" w:rsidP="00E26479">
      <w:r>
        <w:t xml:space="preserve">W przypadku obszaru  i promocji, który stanowi główny zakres przedmiotowy </w:t>
      </w:r>
      <w:r w:rsidRPr="00E26479">
        <w:rPr>
          <w:i/>
        </w:rPr>
        <w:t>Strategii promocji marki…</w:t>
      </w:r>
      <w:r>
        <w:t xml:space="preserve"> konieczność współpracy i koordynacji jest  bardzo istotna, ze względu na to aby </w:t>
      </w:r>
      <w:r w:rsidRPr="00E26479">
        <w:rPr>
          <w:b/>
        </w:rPr>
        <w:t>możliwe było uzyskanie odpowiednio silnego oddziaływania marketingowego poprzez efekt skali.</w:t>
      </w:r>
      <w:r>
        <w:t xml:space="preserve"> </w:t>
      </w:r>
    </w:p>
    <w:p w:rsidR="00E26479" w:rsidRDefault="00E26479" w:rsidP="00E26479">
      <w:r>
        <w:t xml:space="preserve">Dobrą tego ilustracją może być </w:t>
      </w:r>
      <w:r w:rsidRPr="00E26479">
        <w:rPr>
          <w:b/>
        </w:rPr>
        <w:t>współpraca i koordynacja liniowa pomiędzy liderem produktu składowego (szlaku) i liderem produktu sieciowego w zakresie promocji marki w ramach przewidywanego budżetu przedsięwzięcia</w:t>
      </w:r>
      <w:r>
        <w:t xml:space="preserve">. W ramach budżetu przewidziano środki na promocję własną 18-stu partnerstw w wysokości blisko 1 mln zł. Budżet ten należy uznać za znaczący, lecz jedynie jeśli patrzy się na niego całościowo. Podzielenie przewidzianej kwoty na 18-cie partnerstw (szlaków) dla orientacyjną wartość ok. 55 tys. złotych, co stanowi już niewielki budżet promocyjny. W tym kontekście </w:t>
      </w:r>
      <w:r w:rsidRPr="004335D1">
        <w:rPr>
          <w:b/>
        </w:rPr>
        <w:t>rekomendowanym rozwiązaniem jest wprowadzenie ścisłej współpracy i koordynacji w zakresie kanalizowania ww. środków finansowych i prowadzenie jednej, łączonej kampanii promocyjnej marki „Kajakiem przez Pomorze”, w którą zaangażowane będą poszczególne partnerstwa.</w:t>
      </w:r>
      <w:r>
        <w:t xml:space="preserve"> W ten sposób uzyskiwany efekt promocyjny, możliwość dotarcia do grup docelowych, „siła przebicia”</w:t>
      </w:r>
      <w:r w:rsidR="004335D1">
        <w:t xml:space="preserve"> będą większe i mogą</w:t>
      </w:r>
      <w:r>
        <w:t xml:space="preserve"> przynieść </w:t>
      </w:r>
      <w:r w:rsidRPr="004335D1">
        <w:rPr>
          <w:b/>
        </w:rPr>
        <w:t>lepsze efekty marketingowe</w:t>
      </w:r>
      <w:r>
        <w:t xml:space="preserve"> (świadomość marki i zainteresowanie) oraz docelowo s</w:t>
      </w:r>
      <w:r w:rsidRPr="004335D1">
        <w:rPr>
          <w:b/>
        </w:rPr>
        <w:t>przedażowe</w:t>
      </w:r>
      <w:r>
        <w:t xml:space="preserve"> (przyjazdy turystów, zakup usług i produktów). Zależność pomiędzy wariantem promocji z uwzględnieniem wymiaru współpracy i bez została przedstawiona na poniższym schemacie. </w:t>
      </w:r>
    </w:p>
    <w:p w:rsidR="00E26479" w:rsidRDefault="004335D1" w:rsidP="00E26479">
      <w:r>
        <w:rPr>
          <w:noProof/>
          <w:lang w:eastAsia="pl-PL"/>
        </w:rPr>
        <w:drawing>
          <wp:inline distT="0" distB="0" distL="0" distR="0">
            <wp:extent cx="5524607" cy="3657600"/>
            <wp:effectExtent l="19050" t="0" r="0" b="0"/>
            <wp:docPr id="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5537706" cy="3666272"/>
                    </a:xfrm>
                    <a:prstGeom prst="rect">
                      <a:avLst/>
                    </a:prstGeom>
                    <a:noFill/>
                    <a:ln w="9525">
                      <a:noFill/>
                      <a:miter lim="800000"/>
                      <a:headEnd/>
                      <a:tailEnd/>
                    </a:ln>
                  </pic:spPr>
                </pic:pic>
              </a:graphicData>
            </a:graphic>
          </wp:inline>
        </w:drawing>
      </w:r>
    </w:p>
    <w:p w:rsidR="00667143" w:rsidRDefault="00667143" w:rsidP="00667143">
      <w:r>
        <w:t xml:space="preserve">Zarządzanie marką „Kajakiem przez Pomorze” powinno przebiegać z zachowaniem zasad dobrego zarządzania marką według </w:t>
      </w:r>
      <w:proofErr w:type="spellStart"/>
      <w:r>
        <w:t>J.M.Murphy’ego</w:t>
      </w:r>
      <w:proofErr w:type="spellEnd"/>
      <w:r>
        <w:rPr>
          <w:rStyle w:val="Odwoanieprzypisudolnego"/>
        </w:rPr>
        <w:footnoteReference w:id="11"/>
      </w:r>
      <w:r>
        <w:t xml:space="preserve">, </w:t>
      </w:r>
      <w:proofErr w:type="spellStart"/>
      <w:r>
        <w:t>tj</w:t>
      </w:r>
      <w:proofErr w:type="spellEnd"/>
      <w:r>
        <w:t>:</w:t>
      </w:r>
    </w:p>
    <w:p w:rsidR="00667143" w:rsidRDefault="00667143" w:rsidP="00E31503">
      <w:pPr>
        <w:pStyle w:val="Akapitzlist"/>
        <w:numPr>
          <w:ilvl w:val="0"/>
          <w:numId w:val="28"/>
        </w:numPr>
      </w:pPr>
      <w:r w:rsidRPr="00AD7989">
        <w:rPr>
          <w:b/>
        </w:rPr>
        <w:t>markę należy pielęgnować</w:t>
      </w:r>
      <w:r>
        <w:t xml:space="preserve">, traktować ją jako cenny kapitał </w:t>
      </w:r>
    </w:p>
    <w:p w:rsidR="00667143" w:rsidRDefault="00667143" w:rsidP="00E31503">
      <w:pPr>
        <w:pStyle w:val="Akapitzlist"/>
        <w:numPr>
          <w:ilvl w:val="0"/>
          <w:numId w:val="28"/>
        </w:numPr>
      </w:pPr>
      <w:r>
        <w:t xml:space="preserve">markę należy chronić </w:t>
      </w:r>
    </w:p>
    <w:p w:rsidR="00667143" w:rsidRDefault="00667143" w:rsidP="00E31503">
      <w:pPr>
        <w:pStyle w:val="Akapitzlist"/>
        <w:numPr>
          <w:ilvl w:val="0"/>
          <w:numId w:val="28"/>
        </w:numPr>
      </w:pPr>
      <w:r>
        <w:t xml:space="preserve">marka powinna być unikatowa </w:t>
      </w:r>
    </w:p>
    <w:p w:rsidR="00667143" w:rsidRDefault="00667143" w:rsidP="00E31503">
      <w:pPr>
        <w:pStyle w:val="Akapitzlist"/>
        <w:numPr>
          <w:ilvl w:val="0"/>
          <w:numId w:val="28"/>
        </w:numPr>
      </w:pPr>
      <w:r>
        <w:t xml:space="preserve">trzeba się skoncentrować na kliencie, jego zadowolenie jest kluczem do rozwoju marki </w:t>
      </w:r>
    </w:p>
    <w:p w:rsidR="00667143" w:rsidRDefault="00667143" w:rsidP="00E31503">
      <w:pPr>
        <w:pStyle w:val="Akapitzlist"/>
        <w:numPr>
          <w:ilvl w:val="0"/>
          <w:numId w:val="28"/>
        </w:numPr>
      </w:pPr>
      <w:r>
        <w:t xml:space="preserve">należy wziąć całkowitą odpowiedzialność za markę </w:t>
      </w:r>
    </w:p>
    <w:p w:rsidR="00667143" w:rsidRDefault="00667143" w:rsidP="00E31503">
      <w:pPr>
        <w:pStyle w:val="Akapitzlist"/>
        <w:numPr>
          <w:ilvl w:val="0"/>
          <w:numId w:val="28"/>
        </w:numPr>
      </w:pPr>
      <w:r>
        <w:t xml:space="preserve">nie wolno dopuszczać do zbyt gwałtownych zmian w strategii marki </w:t>
      </w:r>
    </w:p>
    <w:p w:rsidR="00667143" w:rsidRDefault="00667143" w:rsidP="00E31503">
      <w:pPr>
        <w:pStyle w:val="Akapitzlist"/>
        <w:numPr>
          <w:ilvl w:val="0"/>
          <w:numId w:val="28"/>
        </w:numPr>
      </w:pPr>
      <w:r>
        <w:t>warto eksploatować kapitał, który tkwi w marce, wzbogacać ją o nowe wartości  i produkty</w:t>
      </w:r>
      <w:r w:rsidR="0053045E">
        <w:t>.</w:t>
      </w:r>
      <w:r>
        <w:t xml:space="preserve"> </w:t>
      </w:r>
    </w:p>
    <w:p w:rsidR="00353BF5" w:rsidRPr="004877BA" w:rsidRDefault="00353BF5" w:rsidP="00353BF5">
      <w:pPr>
        <w:spacing w:after="200" w:line="276" w:lineRule="auto"/>
        <w:jc w:val="left"/>
        <w:rPr>
          <w:rFonts w:cstheme="majorBidi"/>
          <w:b/>
          <w:bCs w:val="0"/>
          <w:iCs/>
        </w:rPr>
      </w:pPr>
    </w:p>
    <w:p w:rsidR="00D42A39" w:rsidRDefault="00D42A39">
      <w:pPr>
        <w:spacing w:after="200" w:line="276" w:lineRule="auto"/>
        <w:jc w:val="left"/>
        <w:rPr>
          <w:rFonts w:cstheme="majorBidi"/>
          <w:b/>
          <w:bCs w:val="0"/>
          <w:iCs/>
          <w:sz w:val="32"/>
        </w:rPr>
      </w:pPr>
      <w:bookmarkStart w:id="35" w:name="_Toc429512816"/>
      <w:bookmarkStart w:id="36" w:name="_Toc430176594"/>
      <w:r>
        <w:br w:type="page"/>
      </w:r>
    </w:p>
    <w:p w:rsidR="00353BF5" w:rsidRDefault="00353BF5" w:rsidP="00353BF5">
      <w:pPr>
        <w:pStyle w:val="Nagwek2"/>
      </w:pPr>
      <w:r>
        <w:t>Proponowane grupy docelowe produktu i marki Kajakiem przez Pomorze</w:t>
      </w:r>
      <w:bookmarkEnd w:id="35"/>
      <w:bookmarkEnd w:id="36"/>
    </w:p>
    <w:tbl>
      <w:tblPr>
        <w:tblStyle w:val="Tabela-Siatka"/>
        <w:tblW w:w="0" w:type="auto"/>
        <w:tblInd w:w="108"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tblPr>
      <w:tblGrid>
        <w:gridCol w:w="4498"/>
        <w:gridCol w:w="4606"/>
      </w:tblGrid>
      <w:tr w:rsidR="009B1564" w:rsidTr="00001A5B">
        <w:tc>
          <w:tcPr>
            <w:tcW w:w="4498" w:type="dxa"/>
            <w:tcBorders>
              <w:right w:val="single" w:sz="4" w:space="0" w:color="FFFFFF" w:themeColor="background1"/>
            </w:tcBorders>
            <w:shd w:val="clear" w:color="auto" w:fill="FFC000"/>
          </w:tcPr>
          <w:p w:rsidR="009B1564" w:rsidRPr="00001A5B" w:rsidRDefault="009B1564" w:rsidP="00001A5B">
            <w:pPr>
              <w:spacing w:before="240"/>
              <w:jc w:val="center"/>
              <w:rPr>
                <w:b/>
                <w:sz w:val="24"/>
              </w:rPr>
            </w:pPr>
            <w:r w:rsidRPr="00001A5B">
              <w:rPr>
                <w:b/>
                <w:sz w:val="24"/>
              </w:rPr>
              <w:t>Grupa</w:t>
            </w:r>
          </w:p>
        </w:tc>
        <w:tc>
          <w:tcPr>
            <w:tcW w:w="4606" w:type="dxa"/>
            <w:tcBorders>
              <w:left w:val="single" w:sz="4" w:space="0" w:color="FFFFFF" w:themeColor="background1"/>
            </w:tcBorders>
            <w:shd w:val="clear" w:color="auto" w:fill="FFC000"/>
          </w:tcPr>
          <w:p w:rsidR="009B1564" w:rsidRPr="00001A5B" w:rsidRDefault="009B1564" w:rsidP="00001A5B">
            <w:pPr>
              <w:spacing w:before="240"/>
              <w:jc w:val="center"/>
              <w:rPr>
                <w:b/>
                <w:sz w:val="24"/>
              </w:rPr>
            </w:pPr>
            <w:r w:rsidRPr="00001A5B">
              <w:rPr>
                <w:b/>
                <w:sz w:val="24"/>
              </w:rPr>
              <w:t>Uzasadnienie i opis</w:t>
            </w:r>
          </w:p>
        </w:tc>
      </w:tr>
      <w:tr w:rsidR="009B1564" w:rsidTr="00001A5B">
        <w:tc>
          <w:tcPr>
            <w:tcW w:w="4498" w:type="dxa"/>
          </w:tcPr>
          <w:p w:rsidR="009B1564" w:rsidRDefault="009B1564" w:rsidP="00803450">
            <w:r>
              <w:t>Dotychczasowi konsumenci oferty kajakowej województwa pomorskiego (głównie mieszkańcy Pomorza)</w:t>
            </w:r>
          </w:p>
        </w:tc>
        <w:tc>
          <w:tcPr>
            <w:tcW w:w="4606" w:type="dxa"/>
          </w:tcPr>
          <w:p w:rsidR="009B1564" w:rsidRDefault="00981584" w:rsidP="003B51D7">
            <w:r>
              <w:t>Z badań ankietowych wynik</w:t>
            </w:r>
            <w:r w:rsidR="003B51D7">
              <w:t>a</w:t>
            </w:r>
            <w:r>
              <w:t xml:space="preserve"> że wśród kajakarzy na pomorskich szlakach wodnych dominując mieszkańcy regionu. Równocześnie dominują krótkie spływy i korzystanie z oferty kajakowej z niską częstotliwością w ciągu roku. Ponieważ są to osoby, które już miały kontakt ze szlakami, w komunikacji do tej grupy powinien być akcentowany efekt nowości, zaskoczenia, nowej jakości. Dzięki „Kajakiem przez Pomorze” odkrycie nowego oblicza znanych miejsc. Celem komunikacji i promocji do tej grupy powinno być zwiększenie częstotliwości i długości korzystania z oferty kajakowej.</w:t>
            </w:r>
          </w:p>
        </w:tc>
      </w:tr>
      <w:tr w:rsidR="009B1564" w:rsidTr="00001A5B">
        <w:tc>
          <w:tcPr>
            <w:tcW w:w="4498" w:type="dxa"/>
          </w:tcPr>
          <w:p w:rsidR="009B1564" w:rsidRDefault="009B1564" w:rsidP="009B1564">
            <w:r>
              <w:t>Potencjalni konsumenci oferty „Kajakiem przez Pomorze” (głównie mieszkańcy innych regionów</w:t>
            </w:r>
            <w:r w:rsidR="00FC236F">
              <w:t>)</w:t>
            </w:r>
          </w:p>
        </w:tc>
        <w:tc>
          <w:tcPr>
            <w:tcW w:w="4606" w:type="dxa"/>
          </w:tcPr>
          <w:p w:rsidR="009B1564" w:rsidRDefault="00981584" w:rsidP="00803450">
            <w:r>
              <w:t>Z badań wynika, że osoby spoza regionu stanowią relatywnie małą grupę wśród kajakarzy. Komunikacja do odbiorców indywidualnych na zewnątrz regionu z założenia będzie więc kierowana raczej do osób nie mających styczności z oferta kajakową Pomorza.  W komunikacji nie ma więc konieczności podkreślania nowości lecz unikalność marki „Kajakiem przez Pomorze” i korzyści z niej płynące. Celem promocji powinno być zainaugurowanie korzystania z oferty, pierwsze odwiedzenie któregoś ze szlaków kajakowych na Pomorzu.</w:t>
            </w:r>
          </w:p>
        </w:tc>
      </w:tr>
      <w:tr w:rsidR="009B1564" w:rsidTr="00001A5B">
        <w:tc>
          <w:tcPr>
            <w:tcW w:w="4498" w:type="dxa"/>
          </w:tcPr>
          <w:p w:rsidR="009B1564" w:rsidRDefault="00FC236F" w:rsidP="00803450">
            <w:r>
              <w:t xml:space="preserve">Konsumenci pozakajakowej oferty województwa pomorskiego </w:t>
            </w:r>
          </w:p>
        </w:tc>
        <w:tc>
          <w:tcPr>
            <w:tcW w:w="4606" w:type="dxa"/>
          </w:tcPr>
          <w:p w:rsidR="009B1564" w:rsidRDefault="002568B1" w:rsidP="00803450">
            <w:r>
              <w:t>Region Pomorza jest rozpoznawalny i posiada mocną pozycję na polskim rynku turystycznym, choć w dużej mierze opiera się to na konsumentach oferty poza kajakowej. Równocześnie jednak trzeba patrzeć na tę sytuację, napływu znaczącej liczby turystów w sezonie jako na cenny zasób, który można i należy wykorzystać. Promocja oferty krótkiej, jednodniowej skojarzonej z innymi formami turystyki, rekreacji i wypoczynku.</w:t>
            </w:r>
          </w:p>
        </w:tc>
      </w:tr>
      <w:tr w:rsidR="009B1564" w:rsidTr="00001A5B">
        <w:tc>
          <w:tcPr>
            <w:tcW w:w="4498" w:type="dxa"/>
          </w:tcPr>
          <w:p w:rsidR="009B1564" w:rsidRDefault="00FC236F" w:rsidP="00803450">
            <w:r>
              <w:t>Zaawansowani turyści kajakowi</w:t>
            </w:r>
          </w:p>
        </w:tc>
        <w:tc>
          <w:tcPr>
            <w:tcW w:w="4606" w:type="dxa"/>
          </w:tcPr>
          <w:p w:rsidR="009B1564" w:rsidRDefault="005441F2" w:rsidP="00803450">
            <w:r>
              <w:t xml:space="preserve">W badaniach ankietowych często zauważanym i podkreślanym walorem Pomorza, szlaków kajakowych na Pomorzu jest dostępność rzek o wyższym poziomie trudności i górskim charakterze. Jest to walor unikalny marki „Kajakiem przez Pomorze”, </w:t>
            </w:r>
            <w:r w:rsidR="00907D68">
              <w:t>który powinien być komunikowany do bardziej doświadczonych kajakarzy.</w:t>
            </w:r>
          </w:p>
        </w:tc>
      </w:tr>
    </w:tbl>
    <w:p w:rsidR="00803450" w:rsidRPr="008254A5" w:rsidRDefault="00353BF5" w:rsidP="00803450">
      <w:r>
        <w:br w:type="page"/>
      </w:r>
    </w:p>
    <w:p w:rsidR="00803450" w:rsidRDefault="00E4510F" w:rsidP="00803450">
      <w:pPr>
        <w:pStyle w:val="Nagwek1"/>
      </w:pPr>
      <w:bookmarkStart w:id="37" w:name="_Toc429393332"/>
      <w:bookmarkStart w:id="38" w:name="_Toc429512817"/>
      <w:bookmarkStart w:id="39" w:name="_Toc430176595"/>
      <w:r>
        <w:t>Propozycje logotypów i Systemów Identyfikacji Wizualnej produktu – marki „Kajakiem przez Pomorze”</w:t>
      </w:r>
      <w:bookmarkEnd w:id="37"/>
      <w:bookmarkEnd w:id="38"/>
      <w:bookmarkEnd w:id="39"/>
    </w:p>
    <w:p w:rsidR="00BB7604" w:rsidRDefault="00C558BB" w:rsidP="00C558BB">
      <w:r>
        <w:t xml:space="preserve">Jednym z zasadniczych </w:t>
      </w:r>
      <w:r w:rsidR="00BB7604">
        <w:t xml:space="preserve">elementów </w:t>
      </w:r>
      <w:r w:rsidR="00BB7604" w:rsidRPr="00961630">
        <w:rPr>
          <w:i/>
        </w:rPr>
        <w:t>Strategii promocji</w:t>
      </w:r>
      <w:r w:rsidR="003B51D7">
        <w:rPr>
          <w:i/>
        </w:rPr>
        <w:t xml:space="preserve"> marki</w:t>
      </w:r>
      <w:r w:rsidR="00BB7604" w:rsidRPr="00961630">
        <w:rPr>
          <w:i/>
        </w:rPr>
        <w:t xml:space="preserve"> „Kaja</w:t>
      </w:r>
      <w:r w:rsidR="00417DAB" w:rsidRPr="00961630">
        <w:rPr>
          <w:i/>
        </w:rPr>
        <w:t>kiem przez Pomorze”</w:t>
      </w:r>
      <w:r w:rsidR="00417DAB">
        <w:t xml:space="preserve"> jest logo</w:t>
      </w:r>
      <w:r w:rsidR="00BB7604">
        <w:t xml:space="preserve"> i </w:t>
      </w:r>
      <w:r w:rsidR="00417DAB">
        <w:t>System Identyfikacji Wizualnej</w:t>
      </w:r>
      <w:r w:rsidR="00BB7604">
        <w:t xml:space="preserve"> przedsięwzięcia.</w:t>
      </w:r>
      <w:r w:rsidR="00417DAB">
        <w:t xml:space="preserve"> </w:t>
      </w:r>
      <w:r w:rsidR="000B2B4C">
        <w:t xml:space="preserve">W </w:t>
      </w:r>
      <w:r w:rsidR="00417DAB">
        <w:t>przypadku produktów i marek turystycznych, do jakich zalicza się przedsięwzięcie „Kajakiem przez Pomorze”</w:t>
      </w:r>
      <w:r w:rsidR="000B2B4C">
        <w:t xml:space="preserve"> rola identyfikacji wizualnej jest bardzo istotna. Nie należy, co prawda, redukować marki jedynie do jej logotypu – marka stanowi szerszy, złożony konstrukt a logotyp jest jednym z jego wyrazów. Równocześnie jednak</w:t>
      </w:r>
      <w:r w:rsidR="00B6788E">
        <w:t>,</w:t>
      </w:r>
      <w:r w:rsidR="000B2B4C">
        <w:t xml:space="preserve"> niezaprzeczalnym jest fakt, że to właśnie logo i szersza koncepcja graficzna marki </w:t>
      </w:r>
      <w:r w:rsidR="00B6788E">
        <w:t>bywa</w:t>
      </w:r>
      <w:r w:rsidR="000B2B4C">
        <w:t xml:space="preserve"> tym, co w pierwszej kolejności trafia do o</w:t>
      </w:r>
      <w:r w:rsidR="004335D1">
        <w:t>d</w:t>
      </w:r>
      <w:r w:rsidR="000B2B4C">
        <w:t xml:space="preserve">biorców, co w dużej mierze kształtuje pierwsze wrażenie nt. marki, generuje wrażenia i w konsekwencji może decydować o postawie względem marki, </w:t>
      </w:r>
      <w:r w:rsidR="00B6788E">
        <w:t xml:space="preserve">o </w:t>
      </w:r>
      <w:r w:rsidR="000B2B4C">
        <w:t xml:space="preserve">zainteresowaniu produktem „Kajakiem przez Pomorze” i docelowo rzeczywistym skorzystaniem z oferty produktowej. </w:t>
      </w:r>
    </w:p>
    <w:p w:rsidR="000B2B4C" w:rsidRDefault="000B2B4C" w:rsidP="00C558BB">
      <w:r>
        <w:t xml:space="preserve">Opracowując Księgę Identyfikacji Wizualnej „Kajakiem przez Pomorze” naszym celem </w:t>
      </w:r>
      <w:r w:rsidR="00B6788E">
        <w:t xml:space="preserve">jest </w:t>
      </w:r>
      <w:r w:rsidR="00E469DA">
        <w:t>skuteczne wypełnianie</w:t>
      </w:r>
      <w:r>
        <w:t xml:space="preserve"> trz</w:t>
      </w:r>
      <w:r w:rsidR="00E469DA">
        <w:t>ech</w:t>
      </w:r>
      <w:r>
        <w:t xml:space="preserve"> główn</w:t>
      </w:r>
      <w:r w:rsidR="00E469DA">
        <w:t>ych</w:t>
      </w:r>
      <w:r>
        <w:t xml:space="preserve"> </w:t>
      </w:r>
      <w:r w:rsidR="00E469DA">
        <w:t>funkcji dobrego logo i identyfikacji wizualnej;</w:t>
      </w:r>
    </w:p>
    <w:p w:rsidR="00E469DA" w:rsidRDefault="00E469DA" w:rsidP="00EC63B6">
      <w:pPr>
        <w:pStyle w:val="Akapitzlist"/>
        <w:numPr>
          <w:ilvl w:val="0"/>
          <w:numId w:val="11"/>
        </w:numPr>
        <w:spacing w:before="120" w:after="120"/>
        <w:ind w:left="714" w:hanging="357"/>
        <w:contextualSpacing w:val="0"/>
      </w:pPr>
      <w:r w:rsidRPr="00145B01">
        <w:rPr>
          <w:b/>
        </w:rPr>
        <w:t>Funkcja identyfikacyjna</w:t>
      </w:r>
      <w:r>
        <w:t xml:space="preserve"> </w:t>
      </w:r>
      <w:r w:rsidR="00145B01">
        <w:t>– logo stanowi formę graficzna identyfikującą powstanie i istnienie produktu na rynku oraz wyróżnia markę na tle potencjalnej konkurencji, oddaje specyfikę Pomorza w kontekście kajakowym;</w:t>
      </w:r>
    </w:p>
    <w:p w:rsidR="00E469DA" w:rsidRDefault="00E469DA" w:rsidP="00EC63B6">
      <w:pPr>
        <w:pStyle w:val="Akapitzlist"/>
        <w:numPr>
          <w:ilvl w:val="0"/>
          <w:numId w:val="11"/>
        </w:numPr>
        <w:spacing w:before="120" w:after="120"/>
        <w:ind w:left="714" w:hanging="357"/>
        <w:contextualSpacing w:val="0"/>
      </w:pPr>
      <w:r w:rsidRPr="00145B01">
        <w:rPr>
          <w:b/>
        </w:rPr>
        <w:t>Funkcja promocyjna</w:t>
      </w:r>
      <w:r w:rsidR="00145B01">
        <w:t xml:space="preserve"> – logo przyciąga uwagę odbiorców, generuje pozytywne skojarzenia i emocje, komunikuje korzystne i unikatowe cechy marki</w:t>
      </w:r>
      <w:r w:rsidR="00B6788E">
        <w:t xml:space="preserve"> i jej potencjał;</w:t>
      </w:r>
      <w:r w:rsidR="00145B01">
        <w:t xml:space="preserve"> zachęca do skorzystania produktu</w:t>
      </w:r>
    </w:p>
    <w:p w:rsidR="00E469DA" w:rsidRDefault="00E469DA" w:rsidP="00EC63B6">
      <w:pPr>
        <w:pStyle w:val="Akapitzlist"/>
        <w:numPr>
          <w:ilvl w:val="0"/>
          <w:numId w:val="11"/>
        </w:numPr>
        <w:spacing w:before="120" w:after="120"/>
        <w:ind w:left="714" w:hanging="357"/>
        <w:contextualSpacing w:val="0"/>
      </w:pPr>
      <w:r w:rsidRPr="00145B01">
        <w:rPr>
          <w:b/>
        </w:rPr>
        <w:t>Funkcja gwarancyjna</w:t>
      </w:r>
      <w:r w:rsidR="00145B01">
        <w:t xml:space="preserve"> – logo, poprzez odpowiedni poziom jakości wpisywania się we współczesne trendy, komunikuje obietnicę odpowiedniej jakości produktu dla odbiorcy</w:t>
      </w:r>
    </w:p>
    <w:p w:rsidR="00E469DA" w:rsidRDefault="00145B01" w:rsidP="00C558BB">
      <w:r>
        <w:t>Równocześnie</w:t>
      </w:r>
      <w:r w:rsidR="00EF6B2D">
        <w:t xml:space="preserve"> projektowanie </w:t>
      </w:r>
      <w:r>
        <w:t>logo i SIW „Kajakiem przez Pomorze</w:t>
      </w:r>
      <w:r w:rsidR="00EF6B2D">
        <w:t xml:space="preserve"> jest prowadzone z uwzględnieniem</w:t>
      </w:r>
      <w:r w:rsidR="00B6788E">
        <w:t xml:space="preserve"> trzech</w:t>
      </w:r>
      <w:r w:rsidR="00EF6B2D">
        <w:t xml:space="preserve"> istotnych </w:t>
      </w:r>
      <w:r w:rsidR="00B6788E">
        <w:t>uwarunkowań:</w:t>
      </w:r>
    </w:p>
    <w:p w:rsidR="00EF6B2D" w:rsidRDefault="00EF6B2D" w:rsidP="00EC63B6">
      <w:pPr>
        <w:pStyle w:val="Akapitzlist"/>
        <w:numPr>
          <w:ilvl w:val="0"/>
          <w:numId w:val="12"/>
        </w:numPr>
        <w:spacing w:before="120" w:after="120"/>
        <w:ind w:left="714" w:hanging="357"/>
        <w:contextualSpacing w:val="0"/>
      </w:pPr>
      <w:r>
        <w:t>Odniesienie do Systemu Identyfikacji Wizualnej Województwa Pomorskiego – twórczo nawiązujemy od wykorzystywanego logo „!Pomorskie”</w:t>
      </w:r>
      <w:r w:rsidR="005537F0">
        <w:t xml:space="preserve"> dzięki czemu</w:t>
      </w:r>
      <w:r>
        <w:t xml:space="preserve"> umacniamy i rozbudowujemy markę regionu;</w:t>
      </w:r>
    </w:p>
    <w:p w:rsidR="005537F0" w:rsidRDefault="005537F0" w:rsidP="00EC63B6">
      <w:pPr>
        <w:pStyle w:val="Akapitzlist"/>
        <w:numPr>
          <w:ilvl w:val="0"/>
          <w:numId w:val="12"/>
        </w:numPr>
        <w:spacing w:before="120" w:after="120"/>
        <w:ind w:left="714" w:hanging="357"/>
        <w:contextualSpacing w:val="0"/>
      </w:pPr>
      <w:r>
        <w:t>Odniesienie do koncepcji graficznych pozostałych przedsięwzięć strategicznych Województwa Pomorskiego z obszaru turystyki („</w:t>
      </w:r>
      <w:r w:rsidRPr="005537F0">
        <w:t>Pomorskie trasy rowerowe</w:t>
      </w:r>
      <w:r>
        <w:t>…” oraz „</w:t>
      </w:r>
      <w:r w:rsidR="003B3FA6">
        <w:t>R</w:t>
      </w:r>
      <w:r w:rsidRPr="005537F0">
        <w:t>ozwój oferty turystyki wodnej w obszarze Pętli Żuławskiej i Zatoki Gdańskiej</w:t>
      </w:r>
      <w:r>
        <w:t>”) – spójność wizualna i ofertowa w różnych segmentach oferty turystycznej regionu ma korzystny efekt wizerunkowy dla każdego z przedsięwzięć</w:t>
      </w:r>
    </w:p>
    <w:p w:rsidR="005537F0" w:rsidRDefault="005537F0" w:rsidP="00EC63B6">
      <w:pPr>
        <w:pStyle w:val="Akapitzlist"/>
        <w:numPr>
          <w:ilvl w:val="0"/>
          <w:numId w:val="12"/>
        </w:numPr>
        <w:spacing w:before="120" w:after="120"/>
        <w:ind w:left="714" w:hanging="357"/>
        <w:contextualSpacing w:val="0"/>
      </w:pPr>
      <w:r>
        <w:t xml:space="preserve">Spójność i możliwość aplikacji SIW „Kajakiem przez Pomorze” do przygotowywanego równolegle systemu oznakowania szlaków kajakowych. </w:t>
      </w:r>
    </w:p>
    <w:p w:rsidR="00BB7604" w:rsidRDefault="00B6788E" w:rsidP="00C558BB">
      <w:r>
        <w:t>Ostateczna wersja Księgi Identyfikacji Wizualnej (finalny produkt przekazywany na rzecz „Kajakiem przez Pomorze przez Ageron Polska) będzie składać się z następujących elementów:</w:t>
      </w:r>
    </w:p>
    <w:p w:rsidR="00C558BB" w:rsidRDefault="00C558BB" w:rsidP="00EC63B6">
      <w:pPr>
        <w:pStyle w:val="Akapitzlist"/>
        <w:numPr>
          <w:ilvl w:val="0"/>
          <w:numId w:val="9"/>
        </w:numPr>
      </w:pPr>
      <w:r>
        <w:t>projekt logotypu marki „Kajakiem przez Pomorze”</w:t>
      </w:r>
    </w:p>
    <w:p w:rsidR="00BB7604" w:rsidRDefault="00BB7604" w:rsidP="00BB7604">
      <w:pPr>
        <w:pStyle w:val="Akapitzlist"/>
      </w:pPr>
    </w:p>
    <w:p w:rsidR="00BB7604" w:rsidRDefault="00C558BB" w:rsidP="00EC63B6">
      <w:pPr>
        <w:pStyle w:val="Akapitzlist"/>
        <w:numPr>
          <w:ilvl w:val="0"/>
          <w:numId w:val="10"/>
        </w:numPr>
      </w:pPr>
      <w:r>
        <w:t>w wersji podstawowej (full color), monochromatycznej (czarno – białe)</w:t>
      </w:r>
    </w:p>
    <w:p w:rsidR="00BB7604" w:rsidRDefault="00FE1110" w:rsidP="00EC63B6">
      <w:pPr>
        <w:pStyle w:val="Akapitzlist"/>
        <w:numPr>
          <w:ilvl w:val="0"/>
          <w:numId w:val="10"/>
        </w:numPr>
      </w:pPr>
      <w:r>
        <w:t>typografia (czcionki) i paleta barw (kolory)</w:t>
      </w:r>
    </w:p>
    <w:p w:rsidR="00FE1110" w:rsidRDefault="00FE1110" w:rsidP="00EC63B6">
      <w:pPr>
        <w:pStyle w:val="Akapitzlist"/>
        <w:numPr>
          <w:ilvl w:val="0"/>
          <w:numId w:val="10"/>
        </w:numPr>
      </w:pPr>
      <w:r>
        <w:t>zasady stosowania logo (dozwolone i niedozwolone zastosowania)</w:t>
      </w:r>
    </w:p>
    <w:p w:rsidR="00BB7604" w:rsidRDefault="00BB7604" w:rsidP="00BB7604">
      <w:pPr>
        <w:pStyle w:val="Akapitzlist"/>
        <w:ind w:left="1776"/>
      </w:pPr>
    </w:p>
    <w:p w:rsidR="00FC3DBA" w:rsidRDefault="00C558BB" w:rsidP="00EC63B6">
      <w:pPr>
        <w:pStyle w:val="Akapitzlist"/>
        <w:numPr>
          <w:ilvl w:val="0"/>
          <w:numId w:val="9"/>
        </w:numPr>
      </w:pPr>
      <w:r>
        <w:t>kompleksowy System</w:t>
      </w:r>
      <w:r w:rsidR="00FE1110">
        <w:t xml:space="preserve"> Identyfikacji Wizualnej – projekty z zastosowaniem logo i kolorystyki następujących elementów:</w:t>
      </w:r>
    </w:p>
    <w:p w:rsidR="00BB7604" w:rsidRDefault="00BB7604" w:rsidP="00BB7604">
      <w:pPr>
        <w:pStyle w:val="Akapitzlist"/>
      </w:pPr>
    </w:p>
    <w:p w:rsidR="00FE1110" w:rsidRPr="00FE1110" w:rsidRDefault="00FE1110" w:rsidP="00EC63B6">
      <w:pPr>
        <w:pStyle w:val="Akapitzlist"/>
        <w:numPr>
          <w:ilvl w:val="0"/>
          <w:numId w:val="8"/>
        </w:numPr>
      </w:pPr>
      <w:r w:rsidRPr="00FE1110">
        <w:t>ogłoszenia reklamowe/banery,</w:t>
      </w:r>
    </w:p>
    <w:p w:rsidR="00FE1110" w:rsidRPr="00FE1110" w:rsidRDefault="00FE1110" w:rsidP="00EC63B6">
      <w:pPr>
        <w:pStyle w:val="Akapitzlist"/>
        <w:numPr>
          <w:ilvl w:val="0"/>
          <w:numId w:val="8"/>
        </w:numPr>
      </w:pPr>
      <w:r w:rsidRPr="00FE1110">
        <w:t>roll-upy,</w:t>
      </w:r>
    </w:p>
    <w:p w:rsidR="00FE1110" w:rsidRPr="00FE1110" w:rsidRDefault="00FE1110" w:rsidP="00EC63B6">
      <w:pPr>
        <w:pStyle w:val="Akapitzlist"/>
        <w:numPr>
          <w:ilvl w:val="0"/>
          <w:numId w:val="8"/>
        </w:numPr>
      </w:pPr>
      <w:r w:rsidRPr="00FE1110">
        <w:t>wzór oznaczenia stanowiska wystawienniczego,</w:t>
      </w:r>
    </w:p>
    <w:p w:rsidR="00FE1110" w:rsidRPr="00FE1110" w:rsidRDefault="00FE1110" w:rsidP="00EC63B6">
      <w:pPr>
        <w:pStyle w:val="Akapitzlist"/>
        <w:numPr>
          <w:ilvl w:val="0"/>
          <w:numId w:val="8"/>
        </w:numPr>
      </w:pPr>
      <w:r w:rsidRPr="00FE1110">
        <w:t>mapy ścienne,</w:t>
      </w:r>
    </w:p>
    <w:p w:rsidR="00FE1110" w:rsidRPr="00FE1110" w:rsidRDefault="00FE1110" w:rsidP="00EC63B6">
      <w:pPr>
        <w:pStyle w:val="Akapitzlist"/>
        <w:numPr>
          <w:ilvl w:val="0"/>
          <w:numId w:val="8"/>
        </w:numPr>
      </w:pPr>
      <w:r w:rsidRPr="00FE1110">
        <w:t>mapy składane,</w:t>
      </w:r>
    </w:p>
    <w:p w:rsidR="00FE1110" w:rsidRPr="00FE1110" w:rsidRDefault="00FE1110" w:rsidP="00EC63B6">
      <w:pPr>
        <w:pStyle w:val="Akapitzlist"/>
        <w:numPr>
          <w:ilvl w:val="0"/>
          <w:numId w:val="8"/>
        </w:numPr>
      </w:pPr>
      <w:r w:rsidRPr="00FE1110">
        <w:t>prezentacje multimedialne,</w:t>
      </w:r>
    </w:p>
    <w:p w:rsidR="00FE1110" w:rsidRPr="00FE1110" w:rsidRDefault="00FE1110" w:rsidP="00EC63B6">
      <w:pPr>
        <w:pStyle w:val="Akapitzlist"/>
        <w:numPr>
          <w:ilvl w:val="0"/>
          <w:numId w:val="8"/>
        </w:numPr>
      </w:pPr>
      <w:r w:rsidRPr="00FE1110">
        <w:t>wzór oznaczeń na płyty CD i DVD,</w:t>
      </w:r>
    </w:p>
    <w:p w:rsidR="00FE1110" w:rsidRPr="00FE1110" w:rsidRDefault="00FE1110" w:rsidP="00EC63B6">
      <w:pPr>
        <w:pStyle w:val="Akapitzlist"/>
        <w:numPr>
          <w:ilvl w:val="0"/>
          <w:numId w:val="8"/>
        </w:numPr>
      </w:pPr>
      <w:r w:rsidRPr="00FE1110">
        <w:t>ulotki A4 składane dwustronne, trzystronne oraz jednostronne,</w:t>
      </w:r>
    </w:p>
    <w:p w:rsidR="00FE1110" w:rsidRPr="00FE1110" w:rsidRDefault="00FE1110" w:rsidP="00EC63B6">
      <w:pPr>
        <w:pStyle w:val="Akapitzlist"/>
        <w:numPr>
          <w:ilvl w:val="0"/>
          <w:numId w:val="8"/>
        </w:numPr>
      </w:pPr>
      <w:r w:rsidRPr="00FE1110">
        <w:t>kalendarz ścienny (wersja trójdzielna i zwykła),</w:t>
      </w:r>
    </w:p>
    <w:p w:rsidR="00FE1110" w:rsidRPr="00FE1110" w:rsidRDefault="00FE1110" w:rsidP="00EC63B6">
      <w:pPr>
        <w:pStyle w:val="Akapitzlist"/>
        <w:numPr>
          <w:ilvl w:val="0"/>
          <w:numId w:val="8"/>
        </w:numPr>
      </w:pPr>
      <w:r w:rsidRPr="00FE1110">
        <w:t xml:space="preserve">plakat, </w:t>
      </w:r>
    </w:p>
    <w:p w:rsidR="00FE1110" w:rsidRPr="00FE1110" w:rsidRDefault="00B6788E" w:rsidP="00EC63B6">
      <w:pPr>
        <w:pStyle w:val="Akapitzlist"/>
        <w:numPr>
          <w:ilvl w:val="0"/>
          <w:numId w:val="8"/>
        </w:numPr>
      </w:pPr>
      <w:r>
        <w:t xml:space="preserve">gadżety promocyjna dla kajakarzy </w:t>
      </w:r>
    </w:p>
    <w:p w:rsidR="00FE1110" w:rsidRPr="00FE1110" w:rsidRDefault="00FE1110" w:rsidP="00EC63B6">
      <w:pPr>
        <w:pStyle w:val="Akapitzlist"/>
        <w:numPr>
          <w:ilvl w:val="0"/>
          <w:numId w:val="8"/>
        </w:numPr>
      </w:pPr>
      <w:r w:rsidRPr="00FE1110">
        <w:t>inne elementy rekomendowane przez Wykonawcę (max. 5)</w:t>
      </w:r>
    </w:p>
    <w:p w:rsidR="00B6788E" w:rsidRPr="00125500" w:rsidRDefault="00B6788E" w:rsidP="00AF1CC1">
      <w:pPr>
        <w:rPr>
          <w:b/>
        </w:rPr>
      </w:pPr>
      <w:r>
        <w:t>Na obecnym etapie przygotowany został zestaw 6-ciu propozycji logo „Kajakiem przez Pomorze”. Propozycje te są mniej rozbudowane – zawierają logotyp</w:t>
      </w:r>
      <w:r w:rsidR="003B3FA6">
        <w:t>y</w:t>
      </w:r>
      <w:r>
        <w:t xml:space="preserve"> w różnych wersjach kolorystycznych oraz zastosowania logotypów na przykładowych materiałach promocyjnych i gadżetach dla kajakarzy. Propozycje te są zawarte w oddzielnym pliku pn.: </w:t>
      </w:r>
      <w:r w:rsidRPr="00125500">
        <w:rPr>
          <w:b/>
        </w:rPr>
        <w:t>PROPOZYCJE LOGO KAJAKIEM PRZEZ POMORZE.PDF</w:t>
      </w:r>
    </w:p>
    <w:p w:rsidR="00B6788E" w:rsidRDefault="00B6788E" w:rsidP="00AF1CC1"/>
    <w:p w:rsidR="00E4510F" w:rsidRDefault="00E4510F" w:rsidP="00AF1CC1"/>
    <w:bookmarkEnd w:id="0"/>
    <w:bookmarkEnd w:id="1"/>
    <w:p w:rsidR="00E4510F" w:rsidRDefault="00E4510F" w:rsidP="00AF1CC1"/>
    <w:sectPr w:rsidR="00E4510F" w:rsidSect="00E4510F">
      <w:headerReference w:type="default" r:id="rId18"/>
      <w:footerReference w:type="default" r:id="rId19"/>
      <w:headerReference w:type="first" r:id="rId20"/>
      <w:pgSz w:w="11906" w:h="16838"/>
      <w:pgMar w:top="1417" w:right="1417" w:bottom="1417" w:left="1417" w:header="708" w:footer="10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503" w:rsidRDefault="00E31503" w:rsidP="003D2C02">
      <w:r>
        <w:separator/>
      </w:r>
    </w:p>
  </w:endnote>
  <w:endnote w:type="continuationSeparator" w:id="0">
    <w:p w:rsidR="00E31503" w:rsidRDefault="00E31503" w:rsidP="003D2C0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203637"/>
      <w:docPartObj>
        <w:docPartGallery w:val="Page Numbers (Bottom of Page)"/>
        <w:docPartUnique/>
      </w:docPartObj>
    </w:sdtPr>
    <w:sdtContent>
      <w:p w:rsidR="009A17E9" w:rsidRDefault="009A17E9">
        <w:pPr>
          <w:pStyle w:val="Stopka"/>
          <w:jc w:val="center"/>
        </w:pPr>
        <w:r>
          <w:pict>
            <v:shapetype id="_x0000_t110" coordsize="21600,21600" o:spt="110" path="m10800,l,10800,10800,21600,21600,10800xe">
              <v:stroke joinstyle="miter"/>
              <v:path gradientshapeok="t" o:connecttype="rect" textboxrect="5400,5400,16200,16200"/>
            </v:shapetype>
            <v:shape id="_x0000_s2049" type="#_x0000_t110" style="width:468pt;height:3.55pt;flip:y;mso-width-percent:1000;mso-position-horizontal-relative:char;mso-position-vertical-relative:line;mso-width-percent:1000;mso-width-relative:margin" fillcolor="black [3213]" stroked="f" strokecolor="black [3213]">
              <v:fill r:id="rId1" o:title="Light horizontal" type="pattern"/>
              <w10:wrap type="none" anchorx="margin" anchory="page"/>
              <w10:anchorlock/>
            </v:shape>
          </w:pict>
        </w:r>
      </w:p>
      <w:p w:rsidR="009A17E9" w:rsidRDefault="009A17E9">
        <w:pPr>
          <w:pStyle w:val="Stopka"/>
          <w:jc w:val="center"/>
        </w:pPr>
        <w:fldSimple w:instr=" PAGE    \* MERGEFORMAT ">
          <w:r w:rsidR="0053045E">
            <w:rPr>
              <w:noProof/>
            </w:rPr>
            <w:t>30</w:t>
          </w:r>
        </w:fldSimple>
      </w:p>
    </w:sdtContent>
  </w:sdt>
  <w:p w:rsidR="009A17E9" w:rsidRDefault="009A17E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503" w:rsidRDefault="00E31503" w:rsidP="003D2C02">
      <w:r>
        <w:separator/>
      </w:r>
    </w:p>
  </w:footnote>
  <w:footnote w:type="continuationSeparator" w:id="0">
    <w:p w:rsidR="00E31503" w:rsidRDefault="00E31503" w:rsidP="003D2C02">
      <w:r>
        <w:continuationSeparator/>
      </w:r>
    </w:p>
  </w:footnote>
  <w:footnote w:id="1">
    <w:p w:rsidR="009A17E9" w:rsidRPr="00B4617D" w:rsidRDefault="009A17E9" w:rsidP="0030579F">
      <w:pPr>
        <w:pStyle w:val="Tekstprzypisudolnego"/>
        <w:spacing w:before="0"/>
        <w:rPr>
          <w:color w:val="808080" w:themeColor="background1" w:themeShade="80"/>
        </w:rPr>
      </w:pPr>
      <w:r w:rsidRPr="00B4617D">
        <w:rPr>
          <w:rStyle w:val="Odwoanieprzypisudolnego"/>
          <w:color w:val="808080" w:themeColor="background1" w:themeShade="80"/>
        </w:rPr>
        <w:footnoteRef/>
      </w:r>
      <w:r w:rsidRPr="00B4617D">
        <w:rPr>
          <w:color w:val="808080" w:themeColor="background1" w:themeShade="80"/>
        </w:rPr>
        <w:t xml:space="preserve"> Gołembski, G. (1998). Przedsiębiorstwo turystyczne w gospodarce wolnorynkowej. Poznań: Wydawnictwo Akademii Ekonomicznej.</w:t>
      </w:r>
    </w:p>
  </w:footnote>
  <w:footnote w:id="2">
    <w:p w:rsidR="009A17E9" w:rsidRPr="00B4617D" w:rsidRDefault="009A17E9" w:rsidP="0030579F">
      <w:pPr>
        <w:pStyle w:val="Tekstprzypisudolnego"/>
        <w:spacing w:before="0"/>
        <w:rPr>
          <w:color w:val="808080" w:themeColor="background1" w:themeShade="80"/>
        </w:rPr>
      </w:pPr>
      <w:r w:rsidRPr="00B4617D">
        <w:rPr>
          <w:rStyle w:val="Odwoanieprzypisudolnego"/>
          <w:color w:val="808080" w:themeColor="background1" w:themeShade="80"/>
        </w:rPr>
        <w:footnoteRef/>
      </w:r>
      <w:r w:rsidRPr="00B4617D">
        <w:rPr>
          <w:color w:val="808080" w:themeColor="background1" w:themeShade="80"/>
        </w:rPr>
        <w:t xml:space="preserve"> Middleton, V.T.C. (1996). Marketing w turystyce. Warszawa: Polska Agencja Promocji Turystyki. </w:t>
      </w:r>
    </w:p>
  </w:footnote>
  <w:footnote w:id="3">
    <w:p w:rsidR="009A17E9" w:rsidRPr="00B4617D" w:rsidRDefault="009A17E9" w:rsidP="0030579F">
      <w:pPr>
        <w:pStyle w:val="Tekstprzypisudolnego"/>
        <w:spacing w:before="0"/>
        <w:rPr>
          <w:color w:val="808080" w:themeColor="background1" w:themeShade="80"/>
        </w:rPr>
      </w:pPr>
      <w:r w:rsidRPr="00B4617D">
        <w:rPr>
          <w:rStyle w:val="Odwoanieprzypisudolnego"/>
          <w:color w:val="808080" w:themeColor="background1" w:themeShade="80"/>
        </w:rPr>
        <w:footnoteRef/>
      </w:r>
      <w:r w:rsidRPr="00B4617D">
        <w:rPr>
          <w:color w:val="808080" w:themeColor="background1" w:themeShade="80"/>
        </w:rPr>
        <w:t xml:space="preserve"> Medlik, S. (1995). Leksykon podróży, turystyki i hotelarstwa, Państwowe Wydawnictwo Naukowe, Warszawa.</w:t>
      </w:r>
    </w:p>
  </w:footnote>
  <w:footnote w:id="4">
    <w:p w:rsidR="009A17E9" w:rsidRPr="00C8237B" w:rsidRDefault="009A17E9" w:rsidP="0030579F">
      <w:pPr>
        <w:pStyle w:val="Tekstprzypisudolnego"/>
        <w:spacing w:before="0"/>
      </w:pPr>
      <w:r w:rsidRPr="000F303A">
        <w:rPr>
          <w:rStyle w:val="Odwoanieprzypisudolnego"/>
          <w:color w:val="808080" w:themeColor="background1" w:themeShade="80"/>
        </w:rPr>
        <w:footnoteRef/>
      </w:r>
      <w:r w:rsidRPr="00C8237B">
        <w:rPr>
          <w:color w:val="808080" w:themeColor="background1" w:themeShade="80"/>
        </w:rPr>
        <w:t xml:space="preserve"> Loc. cit</w:t>
      </w:r>
      <w:r w:rsidRPr="00C8237B">
        <w:t>.</w:t>
      </w:r>
    </w:p>
  </w:footnote>
  <w:footnote w:id="5">
    <w:p w:rsidR="009A17E9" w:rsidRPr="003525FB" w:rsidRDefault="009A17E9" w:rsidP="00C8237B">
      <w:pPr>
        <w:pStyle w:val="Tekstprzypisudolnego"/>
        <w:spacing w:before="0"/>
        <w:rPr>
          <w:lang w:val="en-US"/>
        </w:rPr>
      </w:pPr>
      <w:r w:rsidRPr="00DA6C07">
        <w:rPr>
          <w:rStyle w:val="Odwoanieprzypisudolnego"/>
          <w:color w:val="A6A6A6" w:themeColor="background1" w:themeShade="A6"/>
        </w:rPr>
        <w:footnoteRef/>
      </w:r>
      <w:r w:rsidRPr="003525FB">
        <w:rPr>
          <w:color w:val="A6A6A6" w:themeColor="background1" w:themeShade="A6"/>
          <w:lang w:val="en-US"/>
        </w:rPr>
        <w:t xml:space="preserve"> </w:t>
      </w:r>
      <w:r w:rsidRPr="00DA6C07">
        <w:rPr>
          <w:color w:val="A6A6A6" w:themeColor="background1" w:themeShade="A6"/>
          <w:lang w:val="en-US"/>
        </w:rPr>
        <w:t>….</w:t>
      </w:r>
    </w:p>
  </w:footnote>
  <w:footnote w:id="6">
    <w:p w:rsidR="009A17E9" w:rsidRPr="000F303A" w:rsidRDefault="009A17E9" w:rsidP="00C8237B">
      <w:pPr>
        <w:pStyle w:val="Tekstprzypisudolnego"/>
        <w:spacing w:before="0"/>
        <w:rPr>
          <w:color w:val="808080" w:themeColor="background1" w:themeShade="80"/>
          <w:lang w:val="en-US"/>
        </w:rPr>
      </w:pPr>
      <w:r w:rsidRPr="000F303A">
        <w:rPr>
          <w:rStyle w:val="Odwoanieprzypisudolnego"/>
          <w:color w:val="808080" w:themeColor="background1" w:themeShade="80"/>
        </w:rPr>
        <w:footnoteRef/>
      </w:r>
      <w:r w:rsidRPr="000F303A">
        <w:rPr>
          <w:color w:val="808080" w:themeColor="background1" w:themeShade="80"/>
          <w:lang w:val="en-US"/>
        </w:rPr>
        <w:t xml:space="preserve"> Loc. cit.</w:t>
      </w:r>
    </w:p>
  </w:footnote>
  <w:footnote w:id="7">
    <w:p w:rsidR="009A17E9" w:rsidRPr="000F303A" w:rsidRDefault="009A17E9" w:rsidP="00C8237B">
      <w:pPr>
        <w:pStyle w:val="Tekstprzypisudolnego"/>
        <w:spacing w:before="0"/>
        <w:rPr>
          <w:color w:val="808080" w:themeColor="background1" w:themeShade="80"/>
          <w:lang w:val="en-US"/>
        </w:rPr>
      </w:pPr>
      <w:r w:rsidRPr="000F303A">
        <w:rPr>
          <w:rStyle w:val="Odwoanieprzypisudolnego"/>
          <w:color w:val="808080" w:themeColor="background1" w:themeShade="80"/>
        </w:rPr>
        <w:footnoteRef/>
      </w:r>
      <w:r w:rsidRPr="000F303A">
        <w:rPr>
          <w:color w:val="808080" w:themeColor="background1" w:themeShade="80"/>
          <w:lang w:val="en-US"/>
        </w:rPr>
        <w:t xml:space="preserve"> Loc. cit.</w:t>
      </w:r>
    </w:p>
  </w:footnote>
  <w:footnote w:id="8">
    <w:p w:rsidR="009A17E9" w:rsidRPr="00DA6C07" w:rsidRDefault="009A17E9" w:rsidP="00C8237B">
      <w:pPr>
        <w:pStyle w:val="Tekstprzypisudolnego"/>
        <w:spacing w:before="0"/>
        <w:rPr>
          <w:color w:val="A6A6A6" w:themeColor="background1" w:themeShade="A6"/>
          <w:lang w:val="en-US"/>
        </w:rPr>
      </w:pPr>
      <w:r w:rsidRPr="00DA6C07">
        <w:rPr>
          <w:rStyle w:val="Odwoanieprzypisudolnego"/>
          <w:color w:val="A6A6A6" w:themeColor="background1" w:themeShade="A6"/>
        </w:rPr>
        <w:footnoteRef/>
      </w:r>
      <w:r w:rsidRPr="00DA6C07">
        <w:rPr>
          <w:color w:val="A6A6A6" w:themeColor="background1" w:themeShade="A6"/>
          <w:lang w:val="en-US"/>
        </w:rPr>
        <w:t>Loc. cit.</w:t>
      </w:r>
    </w:p>
  </w:footnote>
  <w:footnote w:id="9">
    <w:p w:rsidR="009A17E9" w:rsidRPr="000F303A" w:rsidRDefault="009A17E9" w:rsidP="00C8237B">
      <w:pPr>
        <w:pStyle w:val="Tekstprzypisudolnego"/>
        <w:spacing w:before="0"/>
        <w:rPr>
          <w:color w:val="808080" w:themeColor="background1" w:themeShade="80"/>
          <w:lang w:val="en-US"/>
        </w:rPr>
      </w:pPr>
      <w:r w:rsidRPr="000F303A">
        <w:rPr>
          <w:rStyle w:val="Odwoanieprzypisudolnego"/>
          <w:color w:val="808080" w:themeColor="background1" w:themeShade="80"/>
        </w:rPr>
        <w:footnoteRef/>
      </w:r>
      <w:r w:rsidRPr="000F303A">
        <w:rPr>
          <w:color w:val="808080" w:themeColor="background1" w:themeShade="80"/>
          <w:lang w:val="en-US"/>
        </w:rPr>
        <w:t xml:space="preserve"> Loc. cit.</w:t>
      </w:r>
    </w:p>
  </w:footnote>
  <w:footnote w:id="10">
    <w:p w:rsidR="009A17E9" w:rsidRPr="000F303A" w:rsidRDefault="009A17E9" w:rsidP="00C8237B">
      <w:pPr>
        <w:pStyle w:val="Tekstprzypisudolnego"/>
        <w:spacing w:before="0"/>
        <w:rPr>
          <w:color w:val="808080" w:themeColor="background1" w:themeShade="80"/>
          <w:lang w:val="en-US"/>
        </w:rPr>
      </w:pPr>
      <w:r w:rsidRPr="000F303A">
        <w:rPr>
          <w:rStyle w:val="Odwoanieprzypisudolnego"/>
          <w:color w:val="808080" w:themeColor="background1" w:themeShade="80"/>
        </w:rPr>
        <w:footnoteRef/>
      </w:r>
      <w:r w:rsidRPr="000F303A">
        <w:rPr>
          <w:color w:val="808080" w:themeColor="background1" w:themeShade="80"/>
          <w:lang w:val="en-US"/>
        </w:rPr>
        <w:t xml:space="preserve"> Loc. cit.</w:t>
      </w:r>
    </w:p>
  </w:footnote>
  <w:footnote w:id="11">
    <w:p w:rsidR="00667143" w:rsidRPr="000B0548" w:rsidRDefault="00667143" w:rsidP="00667143">
      <w:pPr>
        <w:pStyle w:val="Tekstprzypisudolnego"/>
        <w:rPr>
          <w:lang w:val="en-US"/>
        </w:rPr>
      </w:pPr>
      <w:r>
        <w:rPr>
          <w:rStyle w:val="Odwoanieprzypisudolnego"/>
        </w:rPr>
        <w:footnoteRef/>
      </w:r>
      <w:r w:rsidRPr="007B78EE">
        <w:rPr>
          <w:lang w:val="en-US"/>
        </w:rPr>
        <w:t xml:space="preserve"> Murphy, </w:t>
      </w:r>
      <w:proofErr w:type="spellStart"/>
      <w:r w:rsidRPr="007B78EE">
        <w:rPr>
          <w:lang w:val="en-US"/>
        </w:rPr>
        <w:t>J.M.</w:t>
      </w:r>
      <w:proofErr w:type="spellEnd"/>
      <w:r w:rsidRPr="007B78EE">
        <w:rPr>
          <w:lang w:val="en-US"/>
        </w:rPr>
        <w:t xml:space="preserve"> (red) (1997), Branding: A Key Marketing Tool, </w:t>
      </w:r>
      <w:proofErr w:type="spellStart"/>
      <w:r w:rsidRPr="007B78EE">
        <w:rPr>
          <w:lang w:val="en-US"/>
        </w:rPr>
        <w:t>Houndmills</w:t>
      </w:r>
      <w:proofErr w:type="spellEnd"/>
      <w:r w:rsidRPr="007B78EE">
        <w:rPr>
          <w:lang w:val="en-US"/>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7E9" w:rsidRDefault="009A17E9">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7E9" w:rsidRDefault="009A17E9">
    <w:pPr>
      <w:pStyle w:val="Nagwek"/>
    </w:pPr>
    <w:r>
      <w:rPr>
        <w:noProof/>
        <w:lang w:eastAsia="pl-PL"/>
      </w:rPr>
      <w:drawing>
        <wp:inline distT="0" distB="0" distL="0" distR="0">
          <wp:extent cx="5760720" cy="681130"/>
          <wp:effectExtent l="19050" t="0" r="0" b="0"/>
          <wp:docPr id="63" name="Obraz 4" descr="roboc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boczo"/>
                  <pic:cNvPicPr>
                    <a:picLocks noChangeAspect="1" noChangeArrowheads="1"/>
                  </pic:cNvPicPr>
                </pic:nvPicPr>
                <pic:blipFill>
                  <a:blip r:embed="rId1"/>
                  <a:srcRect/>
                  <a:stretch>
                    <a:fillRect/>
                  </a:stretch>
                </pic:blipFill>
                <pic:spPr bwMode="auto">
                  <a:xfrm>
                    <a:off x="0" y="0"/>
                    <a:ext cx="5760720" cy="68113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1413D"/>
    <w:multiLevelType w:val="hybridMultilevel"/>
    <w:tmpl w:val="22F8D3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DAE7667"/>
    <w:multiLevelType w:val="hybridMultilevel"/>
    <w:tmpl w:val="5BBC90A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5DF4C63"/>
    <w:multiLevelType w:val="hybridMultilevel"/>
    <w:tmpl w:val="BE78AE60"/>
    <w:lvl w:ilvl="0" w:tplc="3A0A1344">
      <w:start w:val="1"/>
      <w:numFmt w:val="decimal"/>
      <w:pStyle w:val="Styl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BE543FC"/>
    <w:multiLevelType w:val="hybridMultilevel"/>
    <w:tmpl w:val="07E05AD8"/>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nsid w:val="20BD3212"/>
    <w:multiLevelType w:val="hybridMultilevel"/>
    <w:tmpl w:val="1DBE68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7C72ED"/>
    <w:multiLevelType w:val="hybridMultilevel"/>
    <w:tmpl w:val="247627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6E72829"/>
    <w:multiLevelType w:val="hybridMultilevel"/>
    <w:tmpl w:val="EBC4421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AF067D0"/>
    <w:multiLevelType w:val="hybridMultilevel"/>
    <w:tmpl w:val="DC0A22D0"/>
    <w:lvl w:ilvl="0" w:tplc="C682221E">
      <w:start w:val="1"/>
      <w:numFmt w:val="bullet"/>
      <w:lvlText w:val="-"/>
      <w:lvlJc w:val="left"/>
      <w:pPr>
        <w:ind w:left="1428" w:hanging="360"/>
      </w:pPr>
      <w:rPr>
        <w:rFonts w:ascii="Calibri" w:hAnsi="Calibri"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nsid w:val="2DEE44DB"/>
    <w:multiLevelType w:val="hybridMultilevel"/>
    <w:tmpl w:val="923A4AF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0A868DC"/>
    <w:multiLevelType w:val="hybridMultilevel"/>
    <w:tmpl w:val="24867B4E"/>
    <w:lvl w:ilvl="0" w:tplc="04150005">
      <w:start w:val="1"/>
      <w:numFmt w:val="bullet"/>
      <w:lvlText w:val=""/>
      <w:lvlJc w:val="left"/>
      <w:pPr>
        <w:ind w:left="1776" w:hanging="360"/>
      </w:pPr>
      <w:rPr>
        <w:rFonts w:ascii="Wingdings" w:hAnsi="Wingding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0">
    <w:nsid w:val="38391498"/>
    <w:multiLevelType w:val="hybridMultilevel"/>
    <w:tmpl w:val="C1D8F6EE"/>
    <w:lvl w:ilvl="0" w:tplc="B3427590">
      <w:start w:val="1"/>
      <w:numFmt w:val="lowerLetter"/>
      <w:lvlText w:val="%1)"/>
      <w:lvlJc w:val="right"/>
      <w:pPr>
        <w:ind w:left="1776" w:hanging="360"/>
      </w:pPr>
      <w:rPr>
        <w:rFonts w:asciiTheme="minorHAnsi" w:eastAsia="Times New Roman" w:hAnsiTheme="minorHAnsi" w:cs="Times New Roman"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
    <w:nsid w:val="38D45ABC"/>
    <w:multiLevelType w:val="hybridMultilevel"/>
    <w:tmpl w:val="2F4AAF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C374765"/>
    <w:multiLevelType w:val="hybridMultilevel"/>
    <w:tmpl w:val="8050EFAE"/>
    <w:lvl w:ilvl="0" w:tplc="C682221E">
      <w:start w:val="1"/>
      <w:numFmt w:val="bullet"/>
      <w:lvlText w:val="-"/>
      <w:lvlJc w:val="left"/>
      <w:pPr>
        <w:ind w:left="1776" w:hanging="360"/>
      </w:pPr>
      <w:rPr>
        <w:rFonts w:ascii="Calibri" w:hAnsi="Calibri" w:hint="default"/>
      </w:rPr>
    </w:lvl>
    <w:lvl w:ilvl="1" w:tplc="04150003">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3">
    <w:nsid w:val="3D06621E"/>
    <w:multiLevelType w:val="hybridMultilevel"/>
    <w:tmpl w:val="A6C2ED8C"/>
    <w:lvl w:ilvl="0" w:tplc="C682221E">
      <w:start w:val="1"/>
      <w:numFmt w:val="bullet"/>
      <w:lvlText w:val="-"/>
      <w:lvlJc w:val="left"/>
      <w:pPr>
        <w:ind w:left="1428" w:hanging="360"/>
      </w:pPr>
      <w:rPr>
        <w:rFonts w:ascii="Calibri" w:hAnsi="Calibri"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nsid w:val="3DCC00E5"/>
    <w:multiLevelType w:val="hybridMultilevel"/>
    <w:tmpl w:val="E83CEE90"/>
    <w:lvl w:ilvl="0" w:tplc="04150005">
      <w:start w:val="1"/>
      <w:numFmt w:val="bullet"/>
      <w:lvlText w:val=""/>
      <w:lvlJc w:val="left"/>
      <w:pPr>
        <w:ind w:left="1078" w:hanging="360"/>
      </w:pPr>
      <w:rPr>
        <w:rFonts w:ascii="Wingdings" w:hAnsi="Wingdings" w:hint="default"/>
      </w:rPr>
    </w:lvl>
    <w:lvl w:ilvl="1" w:tplc="04150003">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5">
    <w:nsid w:val="3DE65DD6"/>
    <w:multiLevelType w:val="hybridMultilevel"/>
    <w:tmpl w:val="492202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E947F62"/>
    <w:multiLevelType w:val="hybridMultilevel"/>
    <w:tmpl w:val="67EC4F76"/>
    <w:lvl w:ilvl="0" w:tplc="C828204E">
      <w:start w:val="1"/>
      <w:numFmt w:val="bullet"/>
      <w:pStyle w:val="Wyrnienie1"/>
      <w:lvlText w:val=""/>
      <w:lvlJc w:val="left"/>
      <w:pPr>
        <w:ind w:left="360" w:hanging="360"/>
      </w:pPr>
      <w:rPr>
        <w:rFonts w:ascii="Wingdings" w:hAnsi="Wingdings" w:hint="default"/>
        <w:color w:val="030F46"/>
        <w:position w:val="-6"/>
        <w:sz w:val="7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6EA3B4A"/>
    <w:multiLevelType w:val="hybridMultilevel"/>
    <w:tmpl w:val="71B49260"/>
    <w:lvl w:ilvl="0" w:tplc="BE4E5378">
      <w:start w:val="1"/>
      <w:numFmt w:val="decimal"/>
      <w:lvlText w:val="Rysunek %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E99027B"/>
    <w:multiLevelType w:val="hybridMultilevel"/>
    <w:tmpl w:val="CCEC29E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52C447B"/>
    <w:multiLevelType w:val="hybridMultilevel"/>
    <w:tmpl w:val="EA601A9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61A5F81"/>
    <w:multiLevelType w:val="hybridMultilevel"/>
    <w:tmpl w:val="4C50ED9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613F77B1"/>
    <w:multiLevelType w:val="hybridMultilevel"/>
    <w:tmpl w:val="E7A2DA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A0D39B4"/>
    <w:multiLevelType w:val="hybridMultilevel"/>
    <w:tmpl w:val="F5F69E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0BD5902"/>
    <w:multiLevelType w:val="hybridMultilevel"/>
    <w:tmpl w:val="BD108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2893B19"/>
    <w:multiLevelType w:val="hybridMultilevel"/>
    <w:tmpl w:val="BF443BA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59B1E9E"/>
    <w:multiLevelType w:val="hybridMultilevel"/>
    <w:tmpl w:val="A056A392"/>
    <w:lvl w:ilvl="0" w:tplc="04150005">
      <w:start w:val="1"/>
      <w:numFmt w:val="bullet"/>
      <w:lvlText w:val=""/>
      <w:lvlJc w:val="left"/>
      <w:pPr>
        <w:ind w:left="1776" w:hanging="360"/>
      </w:pPr>
      <w:rPr>
        <w:rFonts w:ascii="Wingdings" w:hAnsi="Wingding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6">
    <w:nsid w:val="78756D98"/>
    <w:multiLevelType w:val="hybridMultilevel"/>
    <w:tmpl w:val="78409AA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949270D"/>
    <w:multiLevelType w:val="multilevel"/>
    <w:tmpl w:val="6B787008"/>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rPr>
        <w:color w:val="030F46"/>
      </w:rPr>
    </w:lvl>
    <w:lvl w:ilvl="3">
      <w:start w:val="1"/>
      <w:numFmt w:val="decimal"/>
      <w:pStyle w:val="Nagwek4"/>
      <w:lvlText w:val="%1.%2.%3.%4"/>
      <w:lvlJc w:val="left"/>
      <w:pPr>
        <w:ind w:left="864" w:hanging="864"/>
      </w:pPr>
      <w:rPr>
        <w:color w:val="030F46"/>
      </w:rPr>
    </w:lvl>
    <w:lvl w:ilvl="4">
      <w:start w:val="1"/>
      <w:numFmt w:val="decimal"/>
      <w:pStyle w:val="Nagwek5"/>
      <w:lvlText w:val="%1.%2.%3.%4.%5"/>
      <w:lvlJc w:val="left"/>
      <w:pPr>
        <w:ind w:left="1008" w:hanging="1008"/>
      </w:pPr>
      <w:rPr>
        <w:color w:val="030F46"/>
      </w:r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8">
    <w:nsid w:val="7AE86A94"/>
    <w:multiLevelType w:val="hybridMultilevel"/>
    <w:tmpl w:val="EB3861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CC1498C"/>
    <w:multiLevelType w:val="hybridMultilevel"/>
    <w:tmpl w:val="9A8C6CA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
  </w:num>
  <w:num w:numId="6">
    <w:abstractNumId w:val="25"/>
  </w:num>
  <w:num w:numId="7">
    <w:abstractNumId w:val="11"/>
  </w:num>
  <w:num w:numId="8">
    <w:abstractNumId w:val="10"/>
  </w:num>
  <w:num w:numId="9">
    <w:abstractNumId w:val="23"/>
  </w:num>
  <w:num w:numId="10">
    <w:abstractNumId w:val="9"/>
  </w:num>
  <w:num w:numId="11">
    <w:abstractNumId w:val="24"/>
  </w:num>
  <w:num w:numId="12">
    <w:abstractNumId w:val="28"/>
  </w:num>
  <w:num w:numId="13">
    <w:abstractNumId w:val="26"/>
  </w:num>
  <w:num w:numId="14">
    <w:abstractNumId w:val="0"/>
  </w:num>
  <w:num w:numId="15">
    <w:abstractNumId w:val="20"/>
  </w:num>
  <w:num w:numId="16">
    <w:abstractNumId w:val="8"/>
  </w:num>
  <w:num w:numId="17">
    <w:abstractNumId w:val="1"/>
  </w:num>
  <w:num w:numId="18">
    <w:abstractNumId w:val="5"/>
  </w:num>
  <w:num w:numId="19">
    <w:abstractNumId w:val="17"/>
  </w:num>
  <w:num w:numId="20">
    <w:abstractNumId w:val="4"/>
  </w:num>
  <w:num w:numId="21">
    <w:abstractNumId w:val="14"/>
  </w:num>
  <w:num w:numId="22">
    <w:abstractNumId w:val="12"/>
  </w:num>
  <w:num w:numId="23">
    <w:abstractNumId w:val="15"/>
  </w:num>
  <w:num w:numId="24">
    <w:abstractNumId w:val="21"/>
  </w:num>
  <w:num w:numId="25">
    <w:abstractNumId w:val="3"/>
  </w:num>
  <w:num w:numId="26">
    <w:abstractNumId w:val="7"/>
  </w:num>
  <w:num w:numId="27">
    <w:abstractNumId w:val="13"/>
  </w:num>
  <w:num w:numId="28">
    <w:abstractNumId w:val="29"/>
  </w:num>
  <w:num w:numId="29">
    <w:abstractNumId w:val="6"/>
  </w:num>
  <w:num w:numId="30">
    <w:abstractNumId w:val="22"/>
  </w:num>
  <w:num w:numId="31">
    <w:abstractNumId w:val="19"/>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savePreviewPicture/>
  <w:hdrShapeDefaults>
    <o:shapedefaults v:ext="edit" spidmax="9218">
      <o:colormru v:ext="edit" colors="#030f46"/>
    </o:shapedefaults>
    <o:shapelayout v:ext="edit">
      <o:idmap v:ext="edit" data="2"/>
    </o:shapelayout>
  </w:hdrShapeDefaults>
  <w:footnotePr>
    <w:footnote w:id="-1"/>
    <w:footnote w:id="0"/>
  </w:footnotePr>
  <w:endnotePr>
    <w:endnote w:id="-1"/>
    <w:endnote w:id="0"/>
  </w:endnotePr>
  <w:compat/>
  <w:rsids>
    <w:rsidRoot w:val="00C7570E"/>
    <w:rsid w:val="00001A5B"/>
    <w:rsid w:val="000124D7"/>
    <w:rsid w:val="000211BA"/>
    <w:rsid w:val="00024F93"/>
    <w:rsid w:val="0002751F"/>
    <w:rsid w:val="00027C9F"/>
    <w:rsid w:val="00032A6A"/>
    <w:rsid w:val="00034488"/>
    <w:rsid w:val="00044BF5"/>
    <w:rsid w:val="00045FF8"/>
    <w:rsid w:val="000467F8"/>
    <w:rsid w:val="00051DC3"/>
    <w:rsid w:val="000523B5"/>
    <w:rsid w:val="000540FE"/>
    <w:rsid w:val="00060472"/>
    <w:rsid w:val="000624F3"/>
    <w:rsid w:val="00066890"/>
    <w:rsid w:val="0007239E"/>
    <w:rsid w:val="00075134"/>
    <w:rsid w:val="00075C56"/>
    <w:rsid w:val="00075CEA"/>
    <w:rsid w:val="00085563"/>
    <w:rsid w:val="00087F4C"/>
    <w:rsid w:val="000905EA"/>
    <w:rsid w:val="00091677"/>
    <w:rsid w:val="000A2F28"/>
    <w:rsid w:val="000A6A59"/>
    <w:rsid w:val="000B2B4C"/>
    <w:rsid w:val="000C0820"/>
    <w:rsid w:val="000C3FDE"/>
    <w:rsid w:val="000C73C0"/>
    <w:rsid w:val="000C75AA"/>
    <w:rsid w:val="000D04AB"/>
    <w:rsid w:val="000D469E"/>
    <w:rsid w:val="000D6DE9"/>
    <w:rsid w:val="000E0D8D"/>
    <w:rsid w:val="000E21CE"/>
    <w:rsid w:val="000F09B3"/>
    <w:rsid w:val="000F6591"/>
    <w:rsid w:val="000F6715"/>
    <w:rsid w:val="001109E2"/>
    <w:rsid w:val="00122B26"/>
    <w:rsid w:val="00125500"/>
    <w:rsid w:val="00127EFF"/>
    <w:rsid w:val="0013391E"/>
    <w:rsid w:val="00133D90"/>
    <w:rsid w:val="00142B8A"/>
    <w:rsid w:val="00145AF7"/>
    <w:rsid w:val="00145B01"/>
    <w:rsid w:val="00152870"/>
    <w:rsid w:val="00163AEA"/>
    <w:rsid w:val="00164F6D"/>
    <w:rsid w:val="00175953"/>
    <w:rsid w:val="00177D77"/>
    <w:rsid w:val="00190F58"/>
    <w:rsid w:val="00192537"/>
    <w:rsid w:val="00193835"/>
    <w:rsid w:val="001938A7"/>
    <w:rsid w:val="0019407B"/>
    <w:rsid w:val="001A2F0B"/>
    <w:rsid w:val="001A4880"/>
    <w:rsid w:val="001B3200"/>
    <w:rsid w:val="001B6A03"/>
    <w:rsid w:val="001C119A"/>
    <w:rsid w:val="001D784C"/>
    <w:rsid w:val="001E106D"/>
    <w:rsid w:val="001E1E3C"/>
    <w:rsid w:val="001E2935"/>
    <w:rsid w:val="001E4372"/>
    <w:rsid w:val="001E764B"/>
    <w:rsid w:val="002127F0"/>
    <w:rsid w:val="00216D7C"/>
    <w:rsid w:val="00230A72"/>
    <w:rsid w:val="00231C34"/>
    <w:rsid w:val="0023407A"/>
    <w:rsid w:val="002370EA"/>
    <w:rsid w:val="002378E4"/>
    <w:rsid w:val="00244CFA"/>
    <w:rsid w:val="002463DB"/>
    <w:rsid w:val="002568B1"/>
    <w:rsid w:val="00261367"/>
    <w:rsid w:val="00261BD6"/>
    <w:rsid w:val="002636C4"/>
    <w:rsid w:val="00272171"/>
    <w:rsid w:val="00274D56"/>
    <w:rsid w:val="00275A39"/>
    <w:rsid w:val="00283AC4"/>
    <w:rsid w:val="00286E4D"/>
    <w:rsid w:val="00290F70"/>
    <w:rsid w:val="002A17B8"/>
    <w:rsid w:val="002A3F8E"/>
    <w:rsid w:val="002A52BE"/>
    <w:rsid w:val="002A6132"/>
    <w:rsid w:val="002B3B48"/>
    <w:rsid w:val="002C006B"/>
    <w:rsid w:val="002C203E"/>
    <w:rsid w:val="002C2AA9"/>
    <w:rsid w:val="002C3FE3"/>
    <w:rsid w:val="002D0180"/>
    <w:rsid w:val="002D276B"/>
    <w:rsid w:val="002E1F3A"/>
    <w:rsid w:val="002E3CF6"/>
    <w:rsid w:val="002E483D"/>
    <w:rsid w:val="002E63A4"/>
    <w:rsid w:val="0030579F"/>
    <w:rsid w:val="00306722"/>
    <w:rsid w:val="00310C28"/>
    <w:rsid w:val="00313E6B"/>
    <w:rsid w:val="003143B7"/>
    <w:rsid w:val="0032051E"/>
    <w:rsid w:val="00321E97"/>
    <w:rsid w:val="00325A48"/>
    <w:rsid w:val="003316F6"/>
    <w:rsid w:val="00340FF0"/>
    <w:rsid w:val="0034384A"/>
    <w:rsid w:val="00343B8A"/>
    <w:rsid w:val="003475BC"/>
    <w:rsid w:val="003525FB"/>
    <w:rsid w:val="00353BF5"/>
    <w:rsid w:val="00364231"/>
    <w:rsid w:val="00372BB3"/>
    <w:rsid w:val="003752A8"/>
    <w:rsid w:val="00382C30"/>
    <w:rsid w:val="00383950"/>
    <w:rsid w:val="0038477C"/>
    <w:rsid w:val="00386DA0"/>
    <w:rsid w:val="003A5316"/>
    <w:rsid w:val="003A777F"/>
    <w:rsid w:val="003B3FA6"/>
    <w:rsid w:val="003B51D7"/>
    <w:rsid w:val="003C23D1"/>
    <w:rsid w:val="003C4C3A"/>
    <w:rsid w:val="003D0980"/>
    <w:rsid w:val="003D2C02"/>
    <w:rsid w:val="003D6264"/>
    <w:rsid w:val="003D6E97"/>
    <w:rsid w:val="003E3FFC"/>
    <w:rsid w:val="003E5195"/>
    <w:rsid w:val="003F4493"/>
    <w:rsid w:val="00403742"/>
    <w:rsid w:val="00407141"/>
    <w:rsid w:val="00413678"/>
    <w:rsid w:val="0041770E"/>
    <w:rsid w:val="00417DAB"/>
    <w:rsid w:val="004335D1"/>
    <w:rsid w:val="00434E5F"/>
    <w:rsid w:val="004359DF"/>
    <w:rsid w:val="0044314C"/>
    <w:rsid w:val="00445A19"/>
    <w:rsid w:val="00446FD8"/>
    <w:rsid w:val="00447B08"/>
    <w:rsid w:val="00450925"/>
    <w:rsid w:val="00456D13"/>
    <w:rsid w:val="004752A8"/>
    <w:rsid w:val="00475393"/>
    <w:rsid w:val="0047585E"/>
    <w:rsid w:val="0047694E"/>
    <w:rsid w:val="00481F8F"/>
    <w:rsid w:val="00485E9E"/>
    <w:rsid w:val="0048646F"/>
    <w:rsid w:val="004876EB"/>
    <w:rsid w:val="004877BA"/>
    <w:rsid w:val="004934FD"/>
    <w:rsid w:val="00494CDF"/>
    <w:rsid w:val="00496704"/>
    <w:rsid w:val="004A1C62"/>
    <w:rsid w:val="004A5B89"/>
    <w:rsid w:val="004B59C6"/>
    <w:rsid w:val="004D761C"/>
    <w:rsid w:val="004D7FED"/>
    <w:rsid w:val="004E3DC2"/>
    <w:rsid w:val="004E523C"/>
    <w:rsid w:val="004E67EC"/>
    <w:rsid w:val="004F3CAF"/>
    <w:rsid w:val="004F3DC3"/>
    <w:rsid w:val="004F7355"/>
    <w:rsid w:val="00503520"/>
    <w:rsid w:val="005040E1"/>
    <w:rsid w:val="0050631A"/>
    <w:rsid w:val="005211EF"/>
    <w:rsid w:val="00524069"/>
    <w:rsid w:val="005255C0"/>
    <w:rsid w:val="005260FC"/>
    <w:rsid w:val="0053004B"/>
    <w:rsid w:val="0053045E"/>
    <w:rsid w:val="00532A99"/>
    <w:rsid w:val="005441F2"/>
    <w:rsid w:val="005450BB"/>
    <w:rsid w:val="00550D98"/>
    <w:rsid w:val="005537F0"/>
    <w:rsid w:val="00561EC8"/>
    <w:rsid w:val="0056242F"/>
    <w:rsid w:val="00565BA5"/>
    <w:rsid w:val="00566F9A"/>
    <w:rsid w:val="005861E2"/>
    <w:rsid w:val="0058687F"/>
    <w:rsid w:val="00596321"/>
    <w:rsid w:val="005A014F"/>
    <w:rsid w:val="005A2438"/>
    <w:rsid w:val="005A4638"/>
    <w:rsid w:val="005A722B"/>
    <w:rsid w:val="005B41DD"/>
    <w:rsid w:val="005B50BA"/>
    <w:rsid w:val="005B7B6B"/>
    <w:rsid w:val="005C524F"/>
    <w:rsid w:val="005D2F27"/>
    <w:rsid w:val="005D36FC"/>
    <w:rsid w:val="005E0EE5"/>
    <w:rsid w:val="005E71B7"/>
    <w:rsid w:val="005E79DD"/>
    <w:rsid w:val="005F1C67"/>
    <w:rsid w:val="005F4792"/>
    <w:rsid w:val="00600746"/>
    <w:rsid w:val="00604FD9"/>
    <w:rsid w:val="00616F35"/>
    <w:rsid w:val="00620EE3"/>
    <w:rsid w:val="006245D1"/>
    <w:rsid w:val="0064170B"/>
    <w:rsid w:val="00641DE7"/>
    <w:rsid w:val="006420F2"/>
    <w:rsid w:val="00655910"/>
    <w:rsid w:val="006559A7"/>
    <w:rsid w:val="00662C8A"/>
    <w:rsid w:val="00664071"/>
    <w:rsid w:val="00664CEE"/>
    <w:rsid w:val="00667143"/>
    <w:rsid w:val="0067034C"/>
    <w:rsid w:val="006740B1"/>
    <w:rsid w:val="006763CF"/>
    <w:rsid w:val="00683D8B"/>
    <w:rsid w:val="006A11E1"/>
    <w:rsid w:val="006A2E49"/>
    <w:rsid w:val="006A4990"/>
    <w:rsid w:val="006B35EA"/>
    <w:rsid w:val="006B65EB"/>
    <w:rsid w:val="006C54D1"/>
    <w:rsid w:val="006E49CB"/>
    <w:rsid w:val="006E4ACE"/>
    <w:rsid w:val="006F202E"/>
    <w:rsid w:val="006F21CC"/>
    <w:rsid w:val="006F3B81"/>
    <w:rsid w:val="006F4FCF"/>
    <w:rsid w:val="006F7B1C"/>
    <w:rsid w:val="00703D90"/>
    <w:rsid w:val="00704931"/>
    <w:rsid w:val="00706068"/>
    <w:rsid w:val="00706D31"/>
    <w:rsid w:val="0071052F"/>
    <w:rsid w:val="007116D1"/>
    <w:rsid w:val="007165BF"/>
    <w:rsid w:val="00717E9A"/>
    <w:rsid w:val="00720AB2"/>
    <w:rsid w:val="00734DB6"/>
    <w:rsid w:val="00735091"/>
    <w:rsid w:val="00736FD4"/>
    <w:rsid w:val="00737123"/>
    <w:rsid w:val="007511CA"/>
    <w:rsid w:val="00763D2D"/>
    <w:rsid w:val="00765DEF"/>
    <w:rsid w:val="00775F74"/>
    <w:rsid w:val="00776AFB"/>
    <w:rsid w:val="00784D8A"/>
    <w:rsid w:val="00786920"/>
    <w:rsid w:val="00791354"/>
    <w:rsid w:val="007936FB"/>
    <w:rsid w:val="007B7932"/>
    <w:rsid w:val="007D4D74"/>
    <w:rsid w:val="007D5BD3"/>
    <w:rsid w:val="007D6CB1"/>
    <w:rsid w:val="007D7F70"/>
    <w:rsid w:val="007E0132"/>
    <w:rsid w:val="007E20C7"/>
    <w:rsid w:val="007E27C5"/>
    <w:rsid w:val="007E4010"/>
    <w:rsid w:val="007E6289"/>
    <w:rsid w:val="007F626A"/>
    <w:rsid w:val="007F6E65"/>
    <w:rsid w:val="008018B2"/>
    <w:rsid w:val="00803450"/>
    <w:rsid w:val="008058D1"/>
    <w:rsid w:val="00805C02"/>
    <w:rsid w:val="00813426"/>
    <w:rsid w:val="0083118A"/>
    <w:rsid w:val="00850BA2"/>
    <w:rsid w:val="00853D1F"/>
    <w:rsid w:val="00856445"/>
    <w:rsid w:val="00857E1F"/>
    <w:rsid w:val="00870AD3"/>
    <w:rsid w:val="00877556"/>
    <w:rsid w:val="00882C10"/>
    <w:rsid w:val="00886BF3"/>
    <w:rsid w:val="00892CC3"/>
    <w:rsid w:val="008955FC"/>
    <w:rsid w:val="00895EAD"/>
    <w:rsid w:val="00895FB3"/>
    <w:rsid w:val="00897470"/>
    <w:rsid w:val="008A0432"/>
    <w:rsid w:val="008A38B3"/>
    <w:rsid w:val="008A50F8"/>
    <w:rsid w:val="008B4574"/>
    <w:rsid w:val="008B54C3"/>
    <w:rsid w:val="008B638E"/>
    <w:rsid w:val="008C3944"/>
    <w:rsid w:val="008D0322"/>
    <w:rsid w:val="008D0C4D"/>
    <w:rsid w:val="008D1B86"/>
    <w:rsid w:val="008E2297"/>
    <w:rsid w:val="008E5F47"/>
    <w:rsid w:val="008F472A"/>
    <w:rsid w:val="008F5AB8"/>
    <w:rsid w:val="008F793C"/>
    <w:rsid w:val="0090110D"/>
    <w:rsid w:val="009035B6"/>
    <w:rsid w:val="009052E7"/>
    <w:rsid w:val="009069F7"/>
    <w:rsid w:val="00907D68"/>
    <w:rsid w:val="009126C7"/>
    <w:rsid w:val="009136AA"/>
    <w:rsid w:val="00915568"/>
    <w:rsid w:val="00915DAB"/>
    <w:rsid w:val="00917D78"/>
    <w:rsid w:val="00922801"/>
    <w:rsid w:val="00930139"/>
    <w:rsid w:val="009319F9"/>
    <w:rsid w:val="00942DE3"/>
    <w:rsid w:val="00943706"/>
    <w:rsid w:val="0094654C"/>
    <w:rsid w:val="00947F5D"/>
    <w:rsid w:val="00955FE6"/>
    <w:rsid w:val="009572CE"/>
    <w:rsid w:val="009578F4"/>
    <w:rsid w:val="00961630"/>
    <w:rsid w:val="00963346"/>
    <w:rsid w:val="00967F13"/>
    <w:rsid w:val="009719F7"/>
    <w:rsid w:val="009722E2"/>
    <w:rsid w:val="0097266C"/>
    <w:rsid w:val="00972DD2"/>
    <w:rsid w:val="00975E16"/>
    <w:rsid w:val="00980256"/>
    <w:rsid w:val="00981584"/>
    <w:rsid w:val="00982792"/>
    <w:rsid w:val="009834AE"/>
    <w:rsid w:val="00990400"/>
    <w:rsid w:val="00991A1F"/>
    <w:rsid w:val="009A14A4"/>
    <w:rsid w:val="009A17E9"/>
    <w:rsid w:val="009A1902"/>
    <w:rsid w:val="009B0100"/>
    <w:rsid w:val="009B1564"/>
    <w:rsid w:val="009B1D7F"/>
    <w:rsid w:val="009C3218"/>
    <w:rsid w:val="009C3956"/>
    <w:rsid w:val="009C3B7E"/>
    <w:rsid w:val="009C74B4"/>
    <w:rsid w:val="009D1943"/>
    <w:rsid w:val="009D4FFA"/>
    <w:rsid w:val="009E08F1"/>
    <w:rsid w:val="009E0E63"/>
    <w:rsid w:val="009F1AF3"/>
    <w:rsid w:val="00A00705"/>
    <w:rsid w:val="00A01157"/>
    <w:rsid w:val="00A03DC3"/>
    <w:rsid w:val="00A103B5"/>
    <w:rsid w:val="00A2275A"/>
    <w:rsid w:val="00A2786C"/>
    <w:rsid w:val="00A348DE"/>
    <w:rsid w:val="00A422C7"/>
    <w:rsid w:val="00A437BE"/>
    <w:rsid w:val="00A5023C"/>
    <w:rsid w:val="00A70FA4"/>
    <w:rsid w:val="00A80D7B"/>
    <w:rsid w:val="00A816E1"/>
    <w:rsid w:val="00A9328E"/>
    <w:rsid w:val="00A936B9"/>
    <w:rsid w:val="00A941D1"/>
    <w:rsid w:val="00A96F1B"/>
    <w:rsid w:val="00A97374"/>
    <w:rsid w:val="00AA05FF"/>
    <w:rsid w:val="00AA26A3"/>
    <w:rsid w:val="00AB2DA2"/>
    <w:rsid w:val="00AC195E"/>
    <w:rsid w:val="00AD7989"/>
    <w:rsid w:val="00AE4447"/>
    <w:rsid w:val="00AF1CC1"/>
    <w:rsid w:val="00AF5673"/>
    <w:rsid w:val="00B00AA1"/>
    <w:rsid w:val="00B12A23"/>
    <w:rsid w:val="00B14F0B"/>
    <w:rsid w:val="00B24BCA"/>
    <w:rsid w:val="00B252DF"/>
    <w:rsid w:val="00B2557E"/>
    <w:rsid w:val="00B352A0"/>
    <w:rsid w:val="00B42F0E"/>
    <w:rsid w:val="00B56D04"/>
    <w:rsid w:val="00B66B70"/>
    <w:rsid w:val="00B6788E"/>
    <w:rsid w:val="00B704C2"/>
    <w:rsid w:val="00B70954"/>
    <w:rsid w:val="00B720DD"/>
    <w:rsid w:val="00B74091"/>
    <w:rsid w:val="00B82B03"/>
    <w:rsid w:val="00B94D4D"/>
    <w:rsid w:val="00B974B4"/>
    <w:rsid w:val="00BA7C30"/>
    <w:rsid w:val="00BB07B7"/>
    <w:rsid w:val="00BB25B7"/>
    <w:rsid w:val="00BB7604"/>
    <w:rsid w:val="00BB77D5"/>
    <w:rsid w:val="00BD2799"/>
    <w:rsid w:val="00BD5E28"/>
    <w:rsid w:val="00BD6C11"/>
    <w:rsid w:val="00BE35E8"/>
    <w:rsid w:val="00BF3B86"/>
    <w:rsid w:val="00BF5D3F"/>
    <w:rsid w:val="00BF6C2D"/>
    <w:rsid w:val="00C01B41"/>
    <w:rsid w:val="00C05830"/>
    <w:rsid w:val="00C2072A"/>
    <w:rsid w:val="00C218B1"/>
    <w:rsid w:val="00C22EA6"/>
    <w:rsid w:val="00C33D6C"/>
    <w:rsid w:val="00C425C2"/>
    <w:rsid w:val="00C504FC"/>
    <w:rsid w:val="00C558BB"/>
    <w:rsid w:val="00C57AA0"/>
    <w:rsid w:val="00C75626"/>
    <w:rsid w:val="00C756FF"/>
    <w:rsid w:val="00C7570E"/>
    <w:rsid w:val="00C75CA3"/>
    <w:rsid w:val="00C8237B"/>
    <w:rsid w:val="00C83EA6"/>
    <w:rsid w:val="00C84189"/>
    <w:rsid w:val="00C8559A"/>
    <w:rsid w:val="00C875A4"/>
    <w:rsid w:val="00C8782E"/>
    <w:rsid w:val="00C94A54"/>
    <w:rsid w:val="00CC0329"/>
    <w:rsid w:val="00CC395B"/>
    <w:rsid w:val="00CC4BDA"/>
    <w:rsid w:val="00CC610C"/>
    <w:rsid w:val="00CD0C73"/>
    <w:rsid w:val="00CD66E4"/>
    <w:rsid w:val="00CE1FBF"/>
    <w:rsid w:val="00CF1089"/>
    <w:rsid w:val="00CF6D74"/>
    <w:rsid w:val="00CF772C"/>
    <w:rsid w:val="00D000F4"/>
    <w:rsid w:val="00D01B9C"/>
    <w:rsid w:val="00D04453"/>
    <w:rsid w:val="00D05C2A"/>
    <w:rsid w:val="00D102F3"/>
    <w:rsid w:val="00D1717C"/>
    <w:rsid w:val="00D1783E"/>
    <w:rsid w:val="00D212DE"/>
    <w:rsid w:val="00D214A5"/>
    <w:rsid w:val="00D248E9"/>
    <w:rsid w:val="00D307D4"/>
    <w:rsid w:val="00D32E8D"/>
    <w:rsid w:val="00D3370B"/>
    <w:rsid w:val="00D36609"/>
    <w:rsid w:val="00D42A39"/>
    <w:rsid w:val="00D43466"/>
    <w:rsid w:val="00D57502"/>
    <w:rsid w:val="00D60DE8"/>
    <w:rsid w:val="00D62748"/>
    <w:rsid w:val="00D65E3D"/>
    <w:rsid w:val="00D66BF0"/>
    <w:rsid w:val="00D74231"/>
    <w:rsid w:val="00D8428F"/>
    <w:rsid w:val="00D9127B"/>
    <w:rsid w:val="00D92366"/>
    <w:rsid w:val="00D93F4F"/>
    <w:rsid w:val="00DA6C07"/>
    <w:rsid w:val="00DB0E20"/>
    <w:rsid w:val="00DB4581"/>
    <w:rsid w:val="00DC1492"/>
    <w:rsid w:val="00DD65EB"/>
    <w:rsid w:val="00DD7AF1"/>
    <w:rsid w:val="00DE3D4D"/>
    <w:rsid w:val="00DE4561"/>
    <w:rsid w:val="00DE5678"/>
    <w:rsid w:val="00DE6F13"/>
    <w:rsid w:val="00DF7911"/>
    <w:rsid w:val="00E00DA2"/>
    <w:rsid w:val="00E025CF"/>
    <w:rsid w:val="00E04261"/>
    <w:rsid w:val="00E04490"/>
    <w:rsid w:val="00E16CCF"/>
    <w:rsid w:val="00E171B8"/>
    <w:rsid w:val="00E26479"/>
    <w:rsid w:val="00E31503"/>
    <w:rsid w:val="00E4510F"/>
    <w:rsid w:val="00E469DA"/>
    <w:rsid w:val="00E56CA2"/>
    <w:rsid w:val="00E70092"/>
    <w:rsid w:val="00E80D92"/>
    <w:rsid w:val="00E82E47"/>
    <w:rsid w:val="00E86DA8"/>
    <w:rsid w:val="00E929C8"/>
    <w:rsid w:val="00E94A51"/>
    <w:rsid w:val="00E94D88"/>
    <w:rsid w:val="00E9501B"/>
    <w:rsid w:val="00EA5DF6"/>
    <w:rsid w:val="00EA78B9"/>
    <w:rsid w:val="00EB152F"/>
    <w:rsid w:val="00EB1CA9"/>
    <w:rsid w:val="00EB2BDF"/>
    <w:rsid w:val="00EC0BF3"/>
    <w:rsid w:val="00EC63B6"/>
    <w:rsid w:val="00ED010A"/>
    <w:rsid w:val="00ED0823"/>
    <w:rsid w:val="00ED207B"/>
    <w:rsid w:val="00ED3072"/>
    <w:rsid w:val="00EE17BE"/>
    <w:rsid w:val="00EF0A5E"/>
    <w:rsid w:val="00EF6B2D"/>
    <w:rsid w:val="00F1287C"/>
    <w:rsid w:val="00F131F1"/>
    <w:rsid w:val="00F1393A"/>
    <w:rsid w:val="00F13B8A"/>
    <w:rsid w:val="00F23A6F"/>
    <w:rsid w:val="00F25FD3"/>
    <w:rsid w:val="00F30C26"/>
    <w:rsid w:val="00F31D64"/>
    <w:rsid w:val="00F3236A"/>
    <w:rsid w:val="00F4086F"/>
    <w:rsid w:val="00F41201"/>
    <w:rsid w:val="00F4472C"/>
    <w:rsid w:val="00F465CA"/>
    <w:rsid w:val="00F502BE"/>
    <w:rsid w:val="00F51ECB"/>
    <w:rsid w:val="00F55BF7"/>
    <w:rsid w:val="00F63C90"/>
    <w:rsid w:val="00F6425B"/>
    <w:rsid w:val="00F64468"/>
    <w:rsid w:val="00F65B12"/>
    <w:rsid w:val="00F7106B"/>
    <w:rsid w:val="00F730E7"/>
    <w:rsid w:val="00F76408"/>
    <w:rsid w:val="00F769DC"/>
    <w:rsid w:val="00F777D9"/>
    <w:rsid w:val="00F82659"/>
    <w:rsid w:val="00F852A3"/>
    <w:rsid w:val="00F85910"/>
    <w:rsid w:val="00F916A7"/>
    <w:rsid w:val="00F9189C"/>
    <w:rsid w:val="00F925C1"/>
    <w:rsid w:val="00F953D1"/>
    <w:rsid w:val="00FA5DA6"/>
    <w:rsid w:val="00FA69A4"/>
    <w:rsid w:val="00FB4A22"/>
    <w:rsid w:val="00FB65F7"/>
    <w:rsid w:val="00FB78B8"/>
    <w:rsid w:val="00FC236F"/>
    <w:rsid w:val="00FC3DBA"/>
    <w:rsid w:val="00FE1110"/>
    <w:rsid w:val="00FE1BE6"/>
    <w:rsid w:val="00FE23E0"/>
    <w:rsid w:val="00FE2690"/>
    <w:rsid w:val="00FF0A42"/>
    <w:rsid w:val="00FF0A5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colormru v:ext="edit" colors="#030f4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3BF5"/>
    <w:pPr>
      <w:spacing w:after="240" w:line="240" w:lineRule="auto"/>
      <w:jc w:val="both"/>
    </w:pPr>
    <w:rPr>
      <w:rFonts w:eastAsia="Arial Narrow" w:cs="Arial"/>
      <w:bCs/>
      <w:color w:val="030F46"/>
      <w:sz w:val="24"/>
      <w:szCs w:val="20"/>
    </w:rPr>
  </w:style>
  <w:style w:type="paragraph" w:styleId="Nagwek1">
    <w:name w:val="heading 1"/>
    <w:basedOn w:val="Akapitzlist"/>
    <w:next w:val="Normalny"/>
    <w:link w:val="Nagwek1Znak"/>
    <w:uiPriority w:val="9"/>
    <w:qFormat/>
    <w:rsid w:val="007F6E65"/>
    <w:pPr>
      <w:numPr>
        <w:numId w:val="1"/>
      </w:numPr>
      <w:shd w:val="clear" w:color="auto" w:fill="030F46"/>
      <w:spacing w:before="240"/>
      <w:jc w:val="left"/>
      <w:outlineLvl w:val="0"/>
    </w:pPr>
    <w:rPr>
      <w:rFonts w:cstheme="majorBidi"/>
      <w:b/>
      <w:color w:val="FDB913"/>
      <w:sz w:val="48"/>
    </w:rPr>
  </w:style>
  <w:style w:type="paragraph" w:styleId="Nagwek2">
    <w:name w:val="heading 2"/>
    <w:basedOn w:val="Akapitzlist"/>
    <w:next w:val="Normalny"/>
    <w:link w:val="Nagwek2Znak"/>
    <w:uiPriority w:val="9"/>
    <w:qFormat/>
    <w:rsid w:val="007F6E65"/>
    <w:pPr>
      <w:numPr>
        <w:ilvl w:val="1"/>
        <w:numId w:val="1"/>
      </w:numPr>
      <w:shd w:val="clear" w:color="auto" w:fill="FDB913"/>
      <w:spacing w:before="240"/>
      <w:jc w:val="left"/>
      <w:outlineLvl w:val="1"/>
    </w:pPr>
    <w:rPr>
      <w:rFonts w:cstheme="majorBidi"/>
      <w:b/>
      <w:bCs w:val="0"/>
      <w:iCs/>
      <w:sz w:val="32"/>
    </w:rPr>
  </w:style>
  <w:style w:type="paragraph" w:styleId="Nagwek3">
    <w:name w:val="heading 3"/>
    <w:basedOn w:val="Nagwek2"/>
    <w:next w:val="Normalny"/>
    <w:link w:val="Nagwek3Znak"/>
    <w:uiPriority w:val="9"/>
    <w:qFormat/>
    <w:rsid w:val="004D7FED"/>
    <w:pPr>
      <w:numPr>
        <w:ilvl w:val="2"/>
      </w:numPr>
      <w:shd w:val="clear" w:color="auto" w:fill="auto"/>
      <w:spacing w:before="120" w:after="120"/>
      <w:contextualSpacing w:val="0"/>
      <w:outlineLvl w:val="2"/>
    </w:pPr>
    <w:rPr>
      <w:sz w:val="24"/>
    </w:rPr>
  </w:style>
  <w:style w:type="paragraph" w:styleId="Nagwek4">
    <w:name w:val="heading 4"/>
    <w:basedOn w:val="Normalny"/>
    <w:next w:val="Normalny"/>
    <w:link w:val="Nagwek4Znak"/>
    <w:uiPriority w:val="9"/>
    <w:qFormat/>
    <w:rsid w:val="00403742"/>
    <w:pPr>
      <w:keepNext/>
      <w:keepLines/>
      <w:numPr>
        <w:ilvl w:val="3"/>
        <w:numId w:val="1"/>
      </w:numPr>
      <w:spacing w:before="240"/>
      <w:outlineLvl w:val="3"/>
    </w:pPr>
    <w:rPr>
      <w:rFonts w:eastAsiaTheme="majorEastAsia" w:cstheme="majorBidi"/>
      <w:b/>
      <w:bCs w:val="0"/>
      <w:iCs/>
    </w:rPr>
  </w:style>
  <w:style w:type="paragraph" w:styleId="Nagwek5">
    <w:name w:val="heading 5"/>
    <w:basedOn w:val="Normalny"/>
    <w:next w:val="Normalny"/>
    <w:link w:val="Nagwek5Znak"/>
    <w:uiPriority w:val="9"/>
    <w:qFormat/>
    <w:rsid w:val="00403742"/>
    <w:pPr>
      <w:keepNext/>
      <w:keepLines/>
      <w:numPr>
        <w:ilvl w:val="4"/>
        <w:numId w:val="1"/>
      </w:numPr>
      <w:spacing w:before="240"/>
      <w:outlineLvl w:val="4"/>
    </w:pPr>
    <w:rPr>
      <w:rFonts w:eastAsia="Times New Roman"/>
      <w:b/>
    </w:rPr>
  </w:style>
  <w:style w:type="paragraph" w:styleId="Nagwek6">
    <w:name w:val="heading 6"/>
    <w:basedOn w:val="Normalny"/>
    <w:next w:val="Normalny"/>
    <w:link w:val="Nagwek6Znak"/>
    <w:uiPriority w:val="9"/>
    <w:semiHidden/>
    <w:unhideWhenUsed/>
    <w:qFormat/>
    <w:rsid w:val="009035B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9035B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9035B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rPr>
  </w:style>
  <w:style w:type="paragraph" w:styleId="Nagwek9">
    <w:name w:val="heading 9"/>
    <w:basedOn w:val="Normalny"/>
    <w:next w:val="Normalny"/>
    <w:link w:val="Nagwek9Znak"/>
    <w:uiPriority w:val="9"/>
    <w:semiHidden/>
    <w:unhideWhenUsed/>
    <w:qFormat/>
    <w:rsid w:val="009035B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Tekst punktowanie"/>
    <w:basedOn w:val="Normalny"/>
    <w:link w:val="AkapitzlistZnak"/>
    <w:uiPriority w:val="34"/>
    <w:qFormat/>
    <w:rsid w:val="009035B6"/>
    <w:pPr>
      <w:ind w:left="720"/>
      <w:contextualSpacing/>
    </w:pPr>
  </w:style>
  <w:style w:type="paragraph" w:styleId="Tytu">
    <w:name w:val="Title"/>
    <w:basedOn w:val="Normalny"/>
    <w:next w:val="Normalny"/>
    <w:link w:val="TytuZnak"/>
    <w:uiPriority w:val="10"/>
    <w:qFormat/>
    <w:rsid w:val="009035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9035B6"/>
    <w:rPr>
      <w:rFonts w:asciiTheme="majorHAnsi" w:eastAsiaTheme="majorEastAsia" w:hAnsiTheme="majorHAnsi" w:cstheme="majorBidi"/>
      <w:bCs/>
      <w:color w:val="17365D" w:themeColor="text2" w:themeShade="BF"/>
      <w:spacing w:val="5"/>
      <w:kern w:val="28"/>
      <w:sz w:val="52"/>
      <w:szCs w:val="52"/>
    </w:rPr>
  </w:style>
  <w:style w:type="paragraph" w:styleId="Bezodstpw">
    <w:name w:val="No Spacing"/>
    <w:aliases w:val="Tekst_bez odstępów"/>
    <w:link w:val="BezodstpwZnak"/>
    <w:uiPriority w:val="1"/>
    <w:qFormat/>
    <w:rsid w:val="009035B6"/>
    <w:pPr>
      <w:spacing w:after="0" w:line="240" w:lineRule="auto"/>
      <w:jc w:val="both"/>
    </w:pPr>
    <w:rPr>
      <w:rFonts w:ascii="Calibri" w:eastAsia="Arial Narrow" w:hAnsi="Calibri"/>
      <w:bCs/>
      <w:color w:val="002060"/>
      <w:szCs w:val="20"/>
    </w:rPr>
  </w:style>
  <w:style w:type="character" w:customStyle="1" w:styleId="BezodstpwZnak">
    <w:name w:val="Bez odstępów Znak"/>
    <w:aliases w:val="Tekst_bez odstępów Znak"/>
    <w:basedOn w:val="Domylnaczcionkaakapitu"/>
    <w:link w:val="Bezodstpw"/>
    <w:uiPriority w:val="1"/>
    <w:rsid w:val="00C7570E"/>
    <w:rPr>
      <w:rFonts w:ascii="Calibri" w:eastAsia="Arial Narrow" w:hAnsi="Calibri"/>
      <w:bCs/>
      <w:color w:val="002060"/>
      <w:szCs w:val="20"/>
    </w:rPr>
  </w:style>
  <w:style w:type="paragraph" w:styleId="Tekstdymka">
    <w:name w:val="Balloon Text"/>
    <w:basedOn w:val="Normalny"/>
    <w:link w:val="TekstdymkaZnak"/>
    <w:uiPriority w:val="99"/>
    <w:semiHidden/>
    <w:unhideWhenUsed/>
    <w:rsid w:val="00C7570E"/>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C7570E"/>
    <w:rPr>
      <w:rFonts w:ascii="Tahoma" w:hAnsi="Tahoma" w:cs="Tahoma"/>
      <w:sz w:val="16"/>
      <w:szCs w:val="16"/>
    </w:rPr>
  </w:style>
  <w:style w:type="character" w:styleId="Wyrnieniedelikatne">
    <w:name w:val="Subtle Emphasis"/>
    <w:basedOn w:val="Domylnaczcionkaakapitu"/>
    <w:uiPriority w:val="19"/>
    <w:qFormat/>
    <w:rsid w:val="00C7570E"/>
    <w:rPr>
      <w:i/>
      <w:iCs/>
      <w:color w:val="808080" w:themeColor="text1" w:themeTint="7F"/>
    </w:rPr>
  </w:style>
  <w:style w:type="paragraph" w:styleId="Nagwek">
    <w:name w:val="header"/>
    <w:basedOn w:val="Normalny"/>
    <w:link w:val="NagwekZnak"/>
    <w:uiPriority w:val="99"/>
    <w:unhideWhenUsed/>
    <w:rsid w:val="00D000F4"/>
    <w:pPr>
      <w:tabs>
        <w:tab w:val="center" w:pos="4536"/>
        <w:tab w:val="right" w:pos="9072"/>
      </w:tabs>
      <w:spacing w:after="0"/>
    </w:pPr>
  </w:style>
  <w:style w:type="character" w:customStyle="1" w:styleId="NagwekZnak">
    <w:name w:val="Nagłówek Znak"/>
    <w:basedOn w:val="Domylnaczcionkaakapitu"/>
    <w:link w:val="Nagwek"/>
    <w:uiPriority w:val="99"/>
    <w:rsid w:val="00D000F4"/>
  </w:style>
  <w:style w:type="paragraph" w:styleId="Stopka">
    <w:name w:val="footer"/>
    <w:basedOn w:val="Normalny"/>
    <w:link w:val="StopkaZnak"/>
    <w:uiPriority w:val="99"/>
    <w:unhideWhenUsed/>
    <w:rsid w:val="00D000F4"/>
    <w:pPr>
      <w:tabs>
        <w:tab w:val="center" w:pos="4536"/>
        <w:tab w:val="right" w:pos="9072"/>
      </w:tabs>
      <w:spacing w:after="0"/>
    </w:pPr>
  </w:style>
  <w:style w:type="character" w:customStyle="1" w:styleId="StopkaZnak">
    <w:name w:val="Stopka Znak"/>
    <w:basedOn w:val="Domylnaczcionkaakapitu"/>
    <w:link w:val="Stopka"/>
    <w:uiPriority w:val="99"/>
    <w:rsid w:val="00D000F4"/>
  </w:style>
  <w:style w:type="table" w:styleId="Tabela-Siatka">
    <w:name w:val="Table Grid"/>
    <w:basedOn w:val="Standardowy"/>
    <w:uiPriority w:val="59"/>
    <w:rsid w:val="008D0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7F6E65"/>
    <w:rPr>
      <w:rFonts w:eastAsia="Arial Narrow" w:cstheme="majorBidi"/>
      <w:b/>
      <w:bCs/>
      <w:color w:val="FDB913"/>
      <w:sz w:val="48"/>
      <w:szCs w:val="20"/>
      <w:shd w:val="clear" w:color="auto" w:fill="030F46"/>
    </w:rPr>
  </w:style>
  <w:style w:type="character" w:customStyle="1" w:styleId="Nagwek2Znak">
    <w:name w:val="Nagłówek 2 Znak"/>
    <w:basedOn w:val="Domylnaczcionkaakapitu"/>
    <w:link w:val="Nagwek2"/>
    <w:uiPriority w:val="9"/>
    <w:rsid w:val="007F6E65"/>
    <w:rPr>
      <w:rFonts w:eastAsia="Arial Narrow" w:cstheme="majorBidi"/>
      <w:b/>
      <w:iCs/>
      <w:color w:val="030F46"/>
      <w:sz w:val="32"/>
      <w:szCs w:val="20"/>
      <w:shd w:val="clear" w:color="auto" w:fill="FDB913"/>
    </w:rPr>
  </w:style>
  <w:style w:type="character" w:customStyle="1" w:styleId="Nagwek3Znak">
    <w:name w:val="Nagłówek 3 Znak"/>
    <w:basedOn w:val="Domylnaczcionkaakapitu"/>
    <w:link w:val="Nagwek3"/>
    <w:uiPriority w:val="9"/>
    <w:rsid w:val="004D7FED"/>
    <w:rPr>
      <w:rFonts w:eastAsia="Arial Narrow" w:cstheme="majorBidi"/>
      <w:b/>
      <w:iCs/>
      <w:color w:val="030F46"/>
      <w:sz w:val="24"/>
      <w:szCs w:val="20"/>
    </w:rPr>
  </w:style>
  <w:style w:type="character" w:customStyle="1" w:styleId="Nagwek4Znak">
    <w:name w:val="Nagłówek 4 Znak"/>
    <w:basedOn w:val="Domylnaczcionkaakapitu"/>
    <w:link w:val="Nagwek4"/>
    <w:uiPriority w:val="9"/>
    <w:rsid w:val="00403742"/>
    <w:rPr>
      <w:rFonts w:eastAsiaTheme="majorEastAsia" w:cstheme="majorBidi"/>
      <w:b/>
      <w:iCs/>
      <w:color w:val="030F46"/>
      <w:sz w:val="24"/>
      <w:szCs w:val="20"/>
    </w:rPr>
  </w:style>
  <w:style w:type="paragraph" w:styleId="Spistreci2">
    <w:name w:val="toc 2"/>
    <w:basedOn w:val="Normalny"/>
    <w:next w:val="Normalny"/>
    <w:autoRedefine/>
    <w:uiPriority w:val="39"/>
    <w:unhideWhenUsed/>
    <w:rsid w:val="004934FD"/>
    <w:pPr>
      <w:spacing w:after="0"/>
      <w:jc w:val="left"/>
    </w:pPr>
    <w:rPr>
      <w:b/>
      <w:smallCaps/>
      <w:sz w:val="22"/>
      <w:szCs w:val="22"/>
    </w:rPr>
  </w:style>
  <w:style w:type="paragraph" w:styleId="Spistreci3">
    <w:name w:val="toc 3"/>
    <w:basedOn w:val="Normalny"/>
    <w:next w:val="Normalny"/>
    <w:autoRedefine/>
    <w:uiPriority w:val="39"/>
    <w:unhideWhenUsed/>
    <w:rsid w:val="004934FD"/>
    <w:pPr>
      <w:spacing w:after="0"/>
      <w:jc w:val="left"/>
    </w:pPr>
    <w:rPr>
      <w:bCs w:val="0"/>
      <w:smallCaps/>
      <w:sz w:val="22"/>
      <w:szCs w:val="22"/>
    </w:rPr>
  </w:style>
  <w:style w:type="paragraph" w:styleId="Spistreci4">
    <w:name w:val="toc 4"/>
    <w:basedOn w:val="Normalny"/>
    <w:next w:val="Normalny"/>
    <w:autoRedefine/>
    <w:uiPriority w:val="39"/>
    <w:unhideWhenUsed/>
    <w:rsid w:val="00503520"/>
    <w:pPr>
      <w:spacing w:after="0"/>
      <w:jc w:val="left"/>
    </w:pPr>
    <w:rPr>
      <w:bCs w:val="0"/>
      <w:sz w:val="22"/>
      <w:szCs w:val="22"/>
    </w:rPr>
  </w:style>
  <w:style w:type="character" w:customStyle="1" w:styleId="Nagwek5Znak">
    <w:name w:val="Nagłówek 5 Znak"/>
    <w:basedOn w:val="Domylnaczcionkaakapitu"/>
    <w:link w:val="Nagwek5"/>
    <w:uiPriority w:val="9"/>
    <w:rsid w:val="00403742"/>
    <w:rPr>
      <w:rFonts w:eastAsia="Times New Roman" w:cs="Arial"/>
      <w:b/>
      <w:bCs/>
      <w:color w:val="030F46"/>
      <w:sz w:val="24"/>
      <w:szCs w:val="20"/>
    </w:rPr>
  </w:style>
  <w:style w:type="character" w:customStyle="1" w:styleId="Nagwek6Znak">
    <w:name w:val="Nagłówek 6 Znak"/>
    <w:basedOn w:val="Domylnaczcionkaakapitu"/>
    <w:link w:val="Nagwek6"/>
    <w:uiPriority w:val="9"/>
    <w:semiHidden/>
    <w:rsid w:val="009035B6"/>
    <w:rPr>
      <w:rFonts w:asciiTheme="majorHAnsi" w:eastAsiaTheme="majorEastAsia" w:hAnsiTheme="majorHAnsi" w:cstheme="majorBidi"/>
      <w:bCs/>
      <w:i/>
      <w:iCs/>
      <w:color w:val="243F60" w:themeColor="accent1" w:themeShade="7F"/>
      <w:sz w:val="24"/>
      <w:szCs w:val="20"/>
    </w:rPr>
  </w:style>
  <w:style w:type="character" w:customStyle="1" w:styleId="Nagwek7Znak">
    <w:name w:val="Nagłówek 7 Znak"/>
    <w:basedOn w:val="Domylnaczcionkaakapitu"/>
    <w:link w:val="Nagwek7"/>
    <w:uiPriority w:val="9"/>
    <w:semiHidden/>
    <w:rsid w:val="009035B6"/>
    <w:rPr>
      <w:rFonts w:asciiTheme="majorHAnsi" w:eastAsiaTheme="majorEastAsia" w:hAnsiTheme="majorHAnsi" w:cstheme="majorBidi"/>
      <w:bCs/>
      <w:i/>
      <w:iCs/>
      <w:color w:val="404040" w:themeColor="text1" w:themeTint="BF"/>
      <w:sz w:val="24"/>
      <w:szCs w:val="20"/>
    </w:rPr>
  </w:style>
  <w:style w:type="character" w:customStyle="1" w:styleId="Nagwek8Znak">
    <w:name w:val="Nagłówek 8 Znak"/>
    <w:basedOn w:val="Domylnaczcionkaakapitu"/>
    <w:link w:val="Nagwek8"/>
    <w:uiPriority w:val="9"/>
    <w:semiHidden/>
    <w:rsid w:val="009035B6"/>
    <w:rPr>
      <w:rFonts w:asciiTheme="majorHAnsi" w:eastAsiaTheme="majorEastAsia" w:hAnsiTheme="majorHAnsi" w:cstheme="majorBidi"/>
      <w:bCs/>
      <w:color w:val="404040" w:themeColor="text1" w:themeTint="BF"/>
      <w:sz w:val="20"/>
      <w:szCs w:val="20"/>
    </w:rPr>
  </w:style>
  <w:style w:type="character" w:customStyle="1" w:styleId="Nagwek9Znak">
    <w:name w:val="Nagłówek 9 Znak"/>
    <w:basedOn w:val="Domylnaczcionkaakapitu"/>
    <w:link w:val="Nagwek9"/>
    <w:uiPriority w:val="9"/>
    <w:semiHidden/>
    <w:rsid w:val="009035B6"/>
    <w:rPr>
      <w:rFonts w:asciiTheme="majorHAnsi" w:eastAsiaTheme="majorEastAsia" w:hAnsiTheme="majorHAnsi" w:cstheme="majorBidi"/>
      <w:bCs/>
      <w:i/>
      <w:iCs/>
      <w:color w:val="404040" w:themeColor="text1" w:themeTint="BF"/>
      <w:sz w:val="20"/>
      <w:szCs w:val="20"/>
    </w:rPr>
  </w:style>
  <w:style w:type="character" w:styleId="Pogrubienie">
    <w:name w:val="Strong"/>
    <w:aliases w:val="Tekst_pogrubiony"/>
    <w:basedOn w:val="Domylnaczcionkaakapitu"/>
    <w:uiPriority w:val="22"/>
    <w:qFormat/>
    <w:rsid w:val="009035B6"/>
    <w:rPr>
      <w:b/>
      <w:bCs/>
    </w:rPr>
  </w:style>
  <w:style w:type="character" w:customStyle="1" w:styleId="AkapitzlistZnak">
    <w:name w:val="Akapit z listą Znak"/>
    <w:aliases w:val="Tekst punktowanie Znak"/>
    <w:basedOn w:val="Domylnaczcionkaakapitu"/>
    <w:link w:val="Akapitzlist"/>
    <w:uiPriority w:val="34"/>
    <w:rsid w:val="009035B6"/>
    <w:rPr>
      <w:rFonts w:ascii="Calibri" w:eastAsia="Arial Narrow" w:hAnsi="Calibri"/>
      <w:bCs/>
      <w:color w:val="002060"/>
      <w:szCs w:val="20"/>
    </w:rPr>
  </w:style>
  <w:style w:type="paragraph" w:styleId="Nagwekspisutreci">
    <w:name w:val="TOC Heading"/>
    <w:basedOn w:val="Nagwek1"/>
    <w:next w:val="Normalny"/>
    <w:uiPriority w:val="39"/>
    <w:semiHidden/>
    <w:unhideWhenUsed/>
    <w:qFormat/>
    <w:rsid w:val="000E21CE"/>
    <w:pPr>
      <w:keepNext/>
      <w:keepLines/>
      <w:numPr>
        <w:numId w:val="0"/>
      </w:numPr>
      <w:shd w:val="clear" w:color="auto" w:fill="auto"/>
      <w:spacing w:before="480" w:after="0"/>
      <w:contextualSpacing w:val="0"/>
      <w:outlineLvl w:val="9"/>
    </w:pPr>
    <w:rPr>
      <w:rFonts w:asciiTheme="majorHAnsi" w:eastAsiaTheme="majorEastAsia" w:hAnsiTheme="majorHAnsi"/>
      <w:color w:val="365F91" w:themeColor="accent1" w:themeShade="BF"/>
      <w:sz w:val="28"/>
      <w:szCs w:val="28"/>
    </w:rPr>
  </w:style>
  <w:style w:type="paragraph" w:styleId="Spistreci1">
    <w:name w:val="toc 1"/>
    <w:basedOn w:val="Normalny"/>
    <w:next w:val="Normalny"/>
    <w:autoRedefine/>
    <w:uiPriority w:val="39"/>
    <w:unhideWhenUsed/>
    <w:rsid w:val="00C75626"/>
    <w:pPr>
      <w:tabs>
        <w:tab w:val="left" w:pos="332"/>
        <w:tab w:val="right" w:pos="9062"/>
      </w:tabs>
      <w:spacing w:before="360" w:after="360"/>
      <w:jc w:val="left"/>
    </w:pPr>
    <w:rPr>
      <w:b/>
      <w:caps/>
      <w:noProof/>
      <w:sz w:val="22"/>
      <w:szCs w:val="22"/>
    </w:rPr>
  </w:style>
  <w:style w:type="character" w:styleId="Hipercze">
    <w:name w:val="Hyperlink"/>
    <w:basedOn w:val="Domylnaczcionkaakapitu"/>
    <w:uiPriority w:val="99"/>
    <w:unhideWhenUsed/>
    <w:rsid w:val="000E21CE"/>
    <w:rPr>
      <w:color w:val="0000FF" w:themeColor="hyperlink"/>
      <w:u w:val="single"/>
    </w:rPr>
  </w:style>
  <w:style w:type="paragraph" w:styleId="Legenda">
    <w:name w:val="caption"/>
    <w:basedOn w:val="Normalny"/>
    <w:next w:val="Normalny"/>
    <w:uiPriority w:val="35"/>
    <w:unhideWhenUsed/>
    <w:qFormat/>
    <w:rsid w:val="00736FD4"/>
    <w:pPr>
      <w:keepNext/>
      <w:spacing w:after="200"/>
    </w:pPr>
    <w:rPr>
      <w:b/>
      <w:bCs w:val="0"/>
      <w:szCs w:val="18"/>
    </w:rPr>
  </w:style>
  <w:style w:type="table" w:customStyle="1" w:styleId="Jasnecieniowanieakcent11">
    <w:name w:val="Jasne cieniowanie — akcent 11"/>
    <w:basedOn w:val="Standardowy"/>
    <w:uiPriority w:val="60"/>
    <w:rsid w:val="000E21CE"/>
    <w:pPr>
      <w:spacing w:after="0" w:line="240" w:lineRule="auto"/>
      <w:jc w:val="both"/>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TML-cytat">
    <w:name w:val="HTML Cite"/>
    <w:basedOn w:val="Domylnaczcionkaakapitu"/>
    <w:uiPriority w:val="99"/>
    <w:semiHidden/>
    <w:unhideWhenUsed/>
    <w:rsid w:val="000E21CE"/>
    <w:rPr>
      <w:i/>
      <w:iCs/>
    </w:rPr>
  </w:style>
  <w:style w:type="paragraph" w:styleId="Cytat">
    <w:name w:val="Quote"/>
    <w:basedOn w:val="Normalny"/>
    <w:next w:val="Normalny"/>
    <w:link w:val="CytatZnak"/>
    <w:uiPriority w:val="29"/>
    <w:qFormat/>
    <w:rsid w:val="000E21CE"/>
    <w:rPr>
      <w:i/>
      <w:iCs/>
    </w:rPr>
  </w:style>
  <w:style w:type="character" w:customStyle="1" w:styleId="CytatZnak">
    <w:name w:val="Cytat Znak"/>
    <w:basedOn w:val="Domylnaczcionkaakapitu"/>
    <w:link w:val="Cytat"/>
    <w:uiPriority w:val="29"/>
    <w:rsid w:val="000E21CE"/>
    <w:rPr>
      <w:rFonts w:ascii="Calibri" w:eastAsia="Arial Narrow" w:hAnsi="Calibri"/>
      <w:bCs/>
      <w:i/>
      <w:iCs/>
      <w:color w:val="002060"/>
      <w:szCs w:val="20"/>
    </w:rPr>
  </w:style>
  <w:style w:type="character" w:styleId="Uwydatnienie">
    <w:name w:val="Emphasis"/>
    <w:basedOn w:val="Domylnaczcionkaakapitu"/>
    <w:uiPriority w:val="20"/>
    <w:qFormat/>
    <w:rsid w:val="000E21CE"/>
    <w:rPr>
      <w:i/>
      <w:iCs/>
    </w:rPr>
  </w:style>
  <w:style w:type="paragraph" w:styleId="Podtytu">
    <w:name w:val="Subtitle"/>
    <w:basedOn w:val="Normalny"/>
    <w:next w:val="Normalny"/>
    <w:link w:val="PodtytuZnak"/>
    <w:uiPriority w:val="11"/>
    <w:qFormat/>
    <w:rsid w:val="000E21CE"/>
    <w:pPr>
      <w:numPr>
        <w:ilvl w:val="1"/>
      </w:numPr>
      <w:spacing w:before="120" w:after="120"/>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uiPriority w:val="11"/>
    <w:rsid w:val="000E21CE"/>
    <w:rPr>
      <w:rFonts w:asciiTheme="majorHAnsi" w:eastAsiaTheme="majorEastAsia" w:hAnsiTheme="majorHAnsi" w:cstheme="majorBidi"/>
      <w:bCs/>
      <w:i/>
      <w:iCs/>
      <w:color w:val="4F81BD" w:themeColor="accent1"/>
      <w:spacing w:val="15"/>
      <w:sz w:val="24"/>
      <w:szCs w:val="24"/>
    </w:rPr>
  </w:style>
  <w:style w:type="character" w:styleId="Tytuksiki">
    <w:name w:val="Book Title"/>
    <w:basedOn w:val="Domylnaczcionkaakapitu"/>
    <w:uiPriority w:val="33"/>
    <w:qFormat/>
    <w:rsid w:val="000E21CE"/>
    <w:rPr>
      <w:b/>
      <w:bCs/>
      <w:smallCaps/>
      <w:spacing w:val="5"/>
    </w:rPr>
  </w:style>
  <w:style w:type="character" w:styleId="Wyrnienieintensywne">
    <w:name w:val="Intense Emphasis"/>
    <w:basedOn w:val="Domylnaczcionkaakapitu"/>
    <w:uiPriority w:val="21"/>
    <w:qFormat/>
    <w:rsid w:val="000E21CE"/>
    <w:rPr>
      <w:b/>
      <w:bCs/>
      <w:i/>
      <w:iCs/>
      <w:color w:val="4F81BD" w:themeColor="accent1"/>
    </w:rPr>
  </w:style>
  <w:style w:type="character" w:customStyle="1" w:styleId="TekstprzypisukocowegoZnak">
    <w:name w:val="Tekst przypisu końcowego Znak"/>
    <w:basedOn w:val="Domylnaczcionkaakapitu"/>
    <w:link w:val="Tekstprzypisukocowego"/>
    <w:uiPriority w:val="99"/>
    <w:semiHidden/>
    <w:rsid w:val="000E21CE"/>
    <w:rPr>
      <w:rFonts w:ascii="Calibri" w:eastAsia="Arial Narrow" w:hAnsi="Calibri"/>
      <w:bCs/>
      <w:color w:val="002060"/>
      <w:sz w:val="20"/>
      <w:szCs w:val="20"/>
    </w:rPr>
  </w:style>
  <w:style w:type="paragraph" w:styleId="Tekstprzypisukocowego">
    <w:name w:val="endnote text"/>
    <w:basedOn w:val="Normalny"/>
    <w:link w:val="TekstprzypisukocowegoZnak"/>
    <w:uiPriority w:val="99"/>
    <w:semiHidden/>
    <w:unhideWhenUsed/>
    <w:rsid w:val="000E21CE"/>
    <w:pPr>
      <w:spacing w:before="120" w:after="0"/>
    </w:pPr>
    <w:rPr>
      <w:sz w:val="20"/>
    </w:rPr>
  </w:style>
  <w:style w:type="character" w:customStyle="1" w:styleId="TekstprzypisukocowegoZnak1">
    <w:name w:val="Tekst przypisu końcowego Znak1"/>
    <w:basedOn w:val="Domylnaczcionkaakapitu"/>
    <w:uiPriority w:val="99"/>
    <w:semiHidden/>
    <w:rsid w:val="000E21CE"/>
    <w:rPr>
      <w:rFonts w:ascii="Calibri" w:eastAsia="Arial Narrow" w:hAnsi="Calibri"/>
      <w:bCs/>
      <w:color w:val="002060"/>
      <w:sz w:val="20"/>
      <w:szCs w:val="20"/>
    </w:rPr>
  </w:style>
  <w:style w:type="paragraph" w:styleId="Tekstprzypisudolnego">
    <w:name w:val="footnote text"/>
    <w:basedOn w:val="Normalny"/>
    <w:link w:val="TekstprzypisudolnegoZnak"/>
    <w:uiPriority w:val="99"/>
    <w:unhideWhenUsed/>
    <w:rsid w:val="000E21CE"/>
    <w:pPr>
      <w:spacing w:before="120" w:after="0"/>
    </w:pPr>
    <w:rPr>
      <w:sz w:val="20"/>
    </w:rPr>
  </w:style>
  <w:style w:type="character" w:customStyle="1" w:styleId="TekstprzypisudolnegoZnak">
    <w:name w:val="Tekst przypisu dolnego Znak"/>
    <w:basedOn w:val="Domylnaczcionkaakapitu"/>
    <w:link w:val="Tekstprzypisudolnego"/>
    <w:uiPriority w:val="99"/>
    <w:rsid w:val="000E21CE"/>
    <w:rPr>
      <w:rFonts w:ascii="Calibri" w:eastAsia="Arial Narrow" w:hAnsi="Calibri"/>
      <w:bCs/>
      <w:color w:val="002060"/>
      <w:sz w:val="20"/>
      <w:szCs w:val="20"/>
    </w:rPr>
  </w:style>
  <w:style w:type="character" w:styleId="Odwoanieprzypisudolnego">
    <w:name w:val="footnote reference"/>
    <w:basedOn w:val="Domylnaczcionkaakapitu"/>
    <w:uiPriority w:val="99"/>
    <w:semiHidden/>
    <w:unhideWhenUsed/>
    <w:rsid w:val="000E21CE"/>
    <w:rPr>
      <w:vertAlign w:val="superscript"/>
    </w:rPr>
  </w:style>
  <w:style w:type="paragraph" w:customStyle="1" w:styleId="podpis">
    <w:name w:val="podpis"/>
    <w:basedOn w:val="Normalny"/>
    <w:link w:val="podpisZnak"/>
    <w:qFormat/>
    <w:rsid w:val="000E21CE"/>
    <w:pPr>
      <w:spacing w:before="120" w:after="120"/>
    </w:pPr>
    <w:rPr>
      <w:i/>
      <w:sz w:val="20"/>
    </w:rPr>
  </w:style>
  <w:style w:type="character" w:customStyle="1" w:styleId="podpisZnak">
    <w:name w:val="podpis Znak"/>
    <w:basedOn w:val="Domylnaczcionkaakapitu"/>
    <w:link w:val="podpis"/>
    <w:rsid w:val="000E21CE"/>
    <w:rPr>
      <w:rFonts w:ascii="Calibri" w:eastAsia="Arial Narrow" w:hAnsi="Calibri"/>
      <w:bCs/>
      <w:i/>
      <w:color w:val="002060"/>
      <w:sz w:val="20"/>
      <w:szCs w:val="20"/>
    </w:rPr>
  </w:style>
  <w:style w:type="character" w:customStyle="1" w:styleId="TekstkomentarzaZnak">
    <w:name w:val="Tekst komentarza Znak"/>
    <w:basedOn w:val="Domylnaczcionkaakapitu"/>
    <w:link w:val="Tekstkomentarza"/>
    <w:uiPriority w:val="99"/>
    <w:semiHidden/>
    <w:rsid w:val="000E21CE"/>
    <w:rPr>
      <w:rFonts w:ascii="Calibri" w:eastAsia="Arial Narrow" w:hAnsi="Calibri"/>
      <w:bCs/>
      <w:color w:val="002060"/>
      <w:sz w:val="20"/>
      <w:szCs w:val="20"/>
    </w:rPr>
  </w:style>
  <w:style w:type="paragraph" w:styleId="Tekstkomentarza">
    <w:name w:val="annotation text"/>
    <w:basedOn w:val="Normalny"/>
    <w:link w:val="TekstkomentarzaZnak"/>
    <w:uiPriority w:val="99"/>
    <w:semiHidden/>
    <w:unhideWhenUsed/>
    <w:rsid w:val="000E21CE"/>
    <w:pPr>
      <w:spacing w:before="120" w:after="120"/>
    </w:pPr>
    <w:rPr>
      <w:sz w:val="20"/>
    </w:rPr>
  </w:style>
  <w:style w:type="character" w:customStyle="1" w:styleId="TekstkomentarzaZnak1">
    <w:name w:val="Tekst komentarza Znak1"/>
    <w:basedOn w:val="Domylnaczcionkaakapitu"/>
    <w:uiPriority w:val="99"/>
    <w:semiHidden/>
    <w:rsid w:val="000E21CE"/>
    <w:rPr>
      <w:rFonts w:ascii="Calibri" w:eastAsia="Arial Narrow" w:hAnsi="Calibri"/>
      <w:bCs/>
      <w:color w:val="002060"/>
      <w:sz w:val="20"/>
      <w:szCs w:val="20"/>
    </w:rPr>
  </w:style>
  <w:style w:type="character" w:customStyle="1" w:styleId="TematkomentarzaZnak">
    <w:name w:val="Temat komentarza Znak"/>
    <w:basedOn w:val="TekstkomentarzaZnak"/>
    <w:link w:val="Tematkomentarza"/>
    <w:uiPriority w:val="99"/>
    <w:semiHidden/>
    <w:rsid w:val="000E21CE"/>
    <w:rPr>
      <w:rFonts w:ascii="Calibri" w:eastAsia="Arial Narrow" w:hAnsi="Calibri"/>
      <w:b/>
      <w:bCs/>
      <w:color w:val="002060"/>
      <w:sz w:val="20"/>
      <w:szCs w:val="20"/>
    </w:rPr>
  </w:style>
  <w:style w:type="paragraph" w:styleId="Tematkomentarza">
    <w:name w:val="annotation subject"/>
    <w:basedOn w:val="Tekstkomentarza"/>
    <w:next w:val="Tekstkomentarza"/>
    <w:link w:val="TematkomentarzaZnak"/>
    <w:uiPriority w:val="99"/>
    <w:semiHidden/>
    <w:unhideWhenUsed/>
    <w:rsid w:val="000E21CE"/>
    <w:rPr>
      <w:b/>
    </w:rPr>
  </w:style>
  <w:style w:type="character" w:customStyle="1" w:styleId="TematkomentarzaZnak1">
    <w:name w:val="Temat komentarza Znak1"/>
    <w:basedOn w:val="TekstkomentarzaZnak1"/>
    <w:uiPriority w:val="99"/>
    <w:semiHidden/>
    <w:rsid w:val="000E21CE"/>
    <w:rPr>
      <w:rFonts w:ascii="Calibri" w:eastAsia="Arial Narrow" w:hAnsi="Calibri"/>
      <w:b/>
      <w:bCs/>
      <w:color w:val="002060"/>
      <w:sz w:val="20"/>
      <w:szCs w:val="20"/>
    </w:rPr>
  </w:style>
  <w:style w:type="paragraph" w:styleId="Plandokumentu">
    <w:name w:val="Document Map"/>
    <w:basedOn w:val="Normalny"/>
    <w:link w:val="PlandokumentuZnak"/>
    <w:uiPriority w:val="99"/>
    <w:semiHidden/>
    <w:unhideWhenUsed/>
    <w:rsid w:val="000E21CE"/>
    <w:pPr>
      <w:spacing w:after="0"/>
      <w:jc w:val="left"/>
    </w:pPr>
    <w:rPr>
      <w:rFonts w:ascii="Tahoma" w:eastAsiaTheme="minorHAnsi" w:hAnsi="Tahoma" w:cs="Tahoma"/>
      <w:bCs w:val="0"/>
      <w:color w:val="0F243E" w:themeColor="text2" w:themeShade="80"/>
      <w:sz w:val="16"/>
      <w:szCs w:val="16"/>
    </w:rPr>
  </w:style>
  <w:style w:type="character" w:customStyle="1" w:styleId="PlandokumentuZnak">
    <w:name w:val="Plan dokumentu Znak"/>
    <w:basedOn w:val="Domylnaczcionkaakapitu"/>
    <w:link w:val="Plandokumentu"/>
    <w:uiPriority w:val="99"/>
    <w:semiHidden/>
    <w:rsid w:val="000E21CE"/>
    <w:rPr>
      <w:rFonts w:ascii="Tahoma" w:hAnsi="Tahoma" w:cs="Tahoma"/>
      <w:color w:val="0F243E" w:themeColor="text2" w:themeShade="80"/>
      <w:sz w:val="16"/>
      <w:szCs w:val="16"/>
    </w:rPr>
  </w:style>
  <w:style w:type="table" w:customStyle="1" w:styleId="Jasnalistaakcent11">
    <w:name w:val="Jasna lista — akcent 11"/>
    <w:basedOn w:val="Standardowy"/>
    <w:uiPriority w:val="61"/>
    <w:rsid w:val="000E21C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UyteHipercze">
    <w:name w:val="FollowedHyperlink"/>
    <w:basedOn w:val="Domylnaczcionkaakapitu"/>
    <w:uiPriority w:val="99"/>
    <w:semiHidden/>
    <w:unhideWhenUsed/>
    <w:rsid w:val="0007239E"/>
    <w:rPr>
      <w:color w:val="800080" w:themeColor="followedHyperlink"/>
      <w:u w:val="single"/>
    </w:rPr>
  </w:style>
  <w:style w:type="paragraph" w:styleId="NormalnyWeb">
    <w:name w:val="Normal (Web)"/>
    <w:basedOn w:val="Normalny"/>
    <w:uiPriority w:val="99"/>
    <w:semiHidden/>
    <w:unhideWhenUsed/>
    <w:rsid w:val="0007239E"/>
    <w:pPr>
      <w:spacing w:before="100" w:beforeAutospacing="1" w:after="100" w:afterAutospacing="1"/>
      <w:jc w:val="left"/>
    </w:pPr>
    <w:rPr>
      <w:rFonts w:ascii="Times New Roman" w:eastAsia="Times New Roman" w:hAnsi="Times New Roman" w:cs="Times New Roman"/>
      <w:bCs w:val="0"/>
      <w:color w:val="auto"/>
      <w:szCs w:val="24"/>
      <w:lang w:eastAsia="pl-PL"/>
    </w:rPr>
  </w:style>
  <w:style w:type="character" w:styleId="Odwoaniedokomentarza">
    <w:name w:val="annotation reference"/>
    <w:basedOn w:val="Domylnaczcionkaakapitu"/>
    <w:uiPriority w:val="99"/>
    <w:semiHidden/>
    <w:unhideWhenUsed/>
    <w:rsid w:val="0007239E"/>
    <w:rPr>
      <w:sz w:val="16"/>
      <w:szCs w:val="16"/>
    </w:rPr>
  </w:style>
  <w:style w:type="character" w:styleId="Odwoanieprzypisukocowego">
    <w:name w:val="endnote reference"/>
    <w:basedOn w:val="Domylnaczcionkaakapitu"/>
    <w:uiPriority w:val="99"/>
    <w:semiHidden/>
    <w:unhideWhenUsed/>
    <w:rsid w:val="0007239E"/>
    <w:rPr>
      <w:vertAlign w:val="superscript"/>
    </w:rPr>
  </w:style>
  <w:style w:type="character" w:customStyle="1" w:styleId="citation">
    <w:name w:val="citation"/>
    <w:basedOn w:val="Domylnaczcionkaakapitu"/>
    <w:rsid w:val="0007239E"/>
  </w:style>
  <w:style w:type="character" w:customStyle="1" w:styleId="st">
    <w:name w:val="st"/>
    <w:basedOn w:val="Domylnaczcionkaakapitu"/>
    <w:rsid w:val="0007239E"/>
  </w:style>
  <w:style w:type="character" w:customStyle="1" w:styleId="shorttext">
    <w:name w:val="short_text"/>
    <w:basedOn w:val="Domylnaczcionkaakapitu"/>
    <w:rsid w:val="0007239E"/>
  </w:style>
  <w:style w:type="character" w:customStyle="1" w:styleId="hps">
    <w:name w:val="hps"/>
    <w:basedOn w:val="Domylnaczcionkaakapitu"/>
    <w:rsid w:val="0007239E"/>
  </w:style>
  <w:style w:type="character" w:customStyle="1" w:styleId="sciezka">
    <w:name w:val="sciezka"/>
    <w:basedOn w:val="Domylnaczcionkaakapitu"/>
    <w:rsid w:val="00230A72"/>
  </w:style>
  <w:style w:type="table" w:customStyle="1" w:styleId="Jasnecieniowanieakcent12">
    <w:name w:val="Jasne cieniowanie — akcent 12"/>
    <w:basedOn w:val="Standardowy"/>
    <w:uiPriority w:val="60"/>
    <w:rsid w:val="008058D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pistreci5">
    <w:name w:val="toc 5"/>
    <w:basedOn w:val="Normalny"/>
    <w:next w:val="Normalny"/>
    <w:autoRedefine/>
    <w:uiPriority w:val="39"/>
    <w:unhideWhenUsed/>
    <w:rsid w:val="00717E9A"/>
    <w:pPr>
      <w:spacing w:after="0"/>
      <w:jc w:val="left"/>
    </w:pPr>
    <w:rPr>
      <w:bCs w:val="0"/>
      <w:sz w:val="22"/>
      <w:szCs w:val="22"/>
    </w:rPr>
  </w:style>
  <w:style w:type="paragraph" w:styleId="Spistreci6">
    <w:name w:val="toc 6"/>
    <w:basedOn w:val="Normalny"/>
    <w:next w:val="Normalny"/>
    <w:autoRedefine/>
    <w:uiPriority w:val="39"/>
    <w:unhideWhenUsed/>
    <w:rsid w:val="00717E9A"/>
    <w:pPr>
      <w:spacing w:after="0"/>
      <w:jc w:val="left"/>
    </w:pPr>
    <w:rPr>
      <w:bCs w:val="0"/>
      <w:sz w:val="22"/>
      <w:szCs w:val="22"/>
    </w:rPr>
  </w:style>
  <w:style w:type="paragraph" w:styleId="Spistreci7">
    <w:name w:val="toc 7"/>
    <w:basedOn w:val="Normalny"/>
    <w:next w:val="Normalny"/>
    <w:autoRedefine/>
    <w:uiPriority w:val="39"/>
    <w:unhideWhenUsed/>
    <w:rsid w:val="00717E9A"/>
    <w:pPr>
      <w:spacing w:after="0"/>
      <w:jc w:val="left"/>
    </w:pPr>
    <w:rPr>
      <w:bCs w:val="0"/>
      <w:sz w:val="22"/>
      <w:szCs w:val="22"/>
    </w:rPr>
  </w:style>
  <w:style w:type="paragraph" w:styleId="Spistreci8">
    <w:name w:val="toc 8"/>
    <w:basedOn w:val="Normalny"/>
    <w:next w:val="Normalny"/>
    <w:autoRedefine/>
    <w:uiPriority w:val="39"/>
    <w:unhideWhenUsed/>
    <w:rsid w:val="00717E9A"/>
    <w:pPr>
      <w:spacing w:after="0"/>
      <w:jc w:val="left"/>
    </w:pPr>
    <w:rPr>
      <w:bCs w:val="0"/>
      <w:sz w:val="22"/>
      <w:szCs w:val="22"/>
    </w:rPr>
  </w:style>
  <w:style w:type="paragraph" w:styleId="Spistreci9">
    <w:name w:val="toc 9"/>
    <w:basedOn w:val="Normalny"/>
    <w:next w:val="Normalny"/>
    <w:autoRedefine/>
    <w:uiPriority w:val="39"/>
    <w:unhideWhenUsed/>
    <w:rsid w:val="00717E9A"/>
    <w:pPr>
      <w:spacing w:after="0"/>
      <w:jc w:val="left"/>
    </w:pPr>
    <w:rPr>
      <w:bCs w:val="0"/>
      <w:sz w:val="22"/>
      <w:szCs w:val="22"/>
    </w:rPr>
  </w:style>
  <w:style w:type="table" w:customStyle="1" w:styleId="Jasnalistaakcent12">
    <w:name w:val="Jasna lista — akcent 12"/>
    <w:basedOn w:val="Standardowy"/>
    <w:uiPriority w:val="61"/>
    <w:rsid w:val="00717E9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Jasnalistaakcent111">
    <w:name w:val="Jasna lista — akcent 111"/>
    <w:basedOn w:val="Standardowy"/>
    <w:uiPriority w:val="61"/>
    <w:rsid w:val="002A17B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Jasnalistaakcent112">
    <w:name w:val="Jasna lista — akcent 112"/>
    <w:basedOn w:val="Standardowy"/>
    <w:uiPriority w:val="61"/>
    <w:rsid w:val="002A17B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Bezlisty1">
    <w:name w:val="Bez listy1"/>
    <w:next w:val="Bezlisty"/>
    <w:uiPriority w:val="99"/>
    <w:semiHidden/>
    <w:unhideWhenUsed/>
    <w:rsid w:val="007116D1"/>
  </w:style>
  <w:style w:type="table" w:customStyle="1" w:styleId="Tabela-Siatka1">
    <w:name w:val="Tabela - Siatka1"/>
    <w:basedOn w:val="Standardowy"/>
    <w:next w:val="Tabela-Siatka"/>
    <w:uiPriority w:val="59"/>
    <w:rsid w:val="007116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Jasnecieniowanieakcent111">
    <w:name w:val="Jasne cieniowanie — akcent 111"/>
    <w:basedOn w:val="Standardowy"/>
    <w:uiPriority w:val="60"/>
    <w:rsid w:val="007116D1"/>
    <w:pPr>
      <w:spacing w:after="0" w:line="240" w:lineRule="auto"/>
      <w:jc w:val="both"/>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Jasnalistaakcent113">
    <w:name w:val="Jasna lista — akcent 113"/>
    <w:basedOn w:val="Standardowy"/>
    <w:uiPriority w:val="61"/>
    <w:rsid w:val="007116D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Jasnecieniowanieakcent13">
    <w:name w:val="Jasne cieniowanie — akcent 13"/>
    <w:basedOn w:val="Standardowy"/>
    <w:uiPriority w:val="60"/>
    <w:rsid w:val="007116D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Jasnalistaakcent13">
    <w:name w:val="Jasna lista — akcent 13"/>
    <w:basedOn w:val="Standardowy"/>
    <w:uiPriority w:val="61"/>
    <w:rsid w:val="007116D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Wyrnienie1">
    <w:name w:val="Wyróżnienie1"/>
    <w:basedOn w:val="Normalny"/>
    <w:link w:val="Wyrnienie1Znak"/>
    <w:qFormat/>
    <w:rsid w:val="00403742"/>
    <w:pPr>
      <w:keepNext/>
      <w:keepLines/>
      <w:numPr>
        <w:numId w:val="2"/>
      </w:numPr>
      <w:spacing w:before="200" w:after="100" w:line="276" w:lineRule="auto"/>
      <w:contextualSpacing/>
      <w:outlineLvl w:val="1"/>
    </w:pPr>
    <w:rPr>
      <w:rFonts w:eastAsiaTheme="majorEastAsia" w:cstheme="majorBidi"/>
      <w:b/>
      <w:caps/>
      <w:position w:val="14"/>
      <w:szCs w:val="26"/>
    </w:rPr>
  </w:style>
  <w:style w:type="paragraph" w:customStyle="1" w:styleId="rdo">
    <w:name w:val="Źródło"/>
    <w:basedOn w:val="Normalny"/>
    <w:link w:val="rdoZnak"/>
    <w:rsid w:val="00403742"/>
    <w:rPr>
      <w:i/>
      <w:sz w:val="20"/>
    </w:rPr>
  </w:style>
  <w:style w:type="character" w:customStyle="1" w:styleId="Wyrnienie1Znak">
    <w:name w:val="Wyróżnienie1 Znak"/>
    <w:basedOn w:val="Domylnaczcionkaakapitu"/>
    <w:link w:val="Wyrnienie1"/>
    <w:rsid w:val="00403742"/>
    <w:rPr>
      <w:rFonts w:eastAsiaTheme="majorEastAsia" w:cstheme="majorBidi"/>
      <w:b/>
      <w:bCs/>
      <w:caps/>
      <w:color w:val="030F46"/>
      <w:position w:val="14"/>
      <w:sz w:val="24"/>
      <w:szCs w:val="26"/>
    </w:rPr>
  </w:style>
  <w:style w:type="table" w:customStyle="1" w:styleId="Ageron">
    <w:name w:val="Ageron"/>
    <w:basedOn w:val="Standardowy"/>
    <w:uiPriority w:val="99"/>
    <w:rsid w:val="00736FD4"/>
    <w:pPr>
      <w:spacing w:after="0" w:line="240" w:lineRule="auto"/>
    </w:pPr>
    <w:tblPr>
      <w:tblInd w:w="0" w:type="dxa"/>
      <w:tblCellMar>
        <w:top w:w="0" w:type="dxa"/>
        <w:left w:w="108" w:type="dxa"/>
        <w:bottom w:w="0" w:type="dxa"/>
        <w:right w:w="108" w:type="dxa"/>
      </w:tblCellMar>
    </w:tblPr>
  </w:style>
  <w:style w:type="character" w:customStyle="1" w:styleId="rdoZnak">
    <w:name w:val="Źródło Znak"/>
    <w:basedOn w:val="Domylnaczcionkaakapitu"/>
    <w:link w:val="rdo"/>
    <w:rsid w:val="00403742"/>
    <w:rPr>
      <w:rFonts w:ascii="Arial" w:eastAsia="Arial Narrow" w:hAnsi="Arial" w:cs="Arial"/>
      <w:bCs/>
      <w:i/>
      <w:color w:val="002060"/>
      <w:sz w:val="20"/>
      <w:szCs w:val="20"/>
    </w:rPr>
  </w:style>
  <w:style w:type="table" w:customStyle="1" w:styleId="Ageron2">
    <w:name w:val="Ageron2"/>
    <w:basedOn w:val="Standardowy"/>
    <w:uiPriority w:val="99"/>
    <w:rsid w:val="00736FD4"/>
    <w:pPr>
      <w:spacing w:after="0" w:line="240" w:lineRule="auto"/>
    </w:pPr>
    <w:rPr>
      <w:rFonts w:ascii="Arial" w:hAnsi="Arial"/>
    </w:rPr>
    <w:tblPr>
      <w:tblInd w:w="0" w:type="dxa"/>
      <w:tblCellMar>
        <w:top w:w="0" w:type="dxa"/>
        <w:left w:w="108" w:type="dxa"/>
        <w:bottom w:w="0" w:type="dxa"/>
        <w:right w:w="108" w:type="dxa"/>
      </w:tblCellMar>
    </w:tblPr>
  </w:style>
  <w:style w:type="paragraph" w:customStyle="1" w:styleId="PODPISPODWYKRESAMI">
    <w:name w:val="PODPIS POD WYKRESAMI"/>
    <w:basedOn w:val="Normalny"/>
    <w:link w:val="PODPISPODWYKRESAMIZnak"/>
    <w:qFormat/>
    <w:rsid w:val="00930139"/>
    <w:pPr>
      <w:ind w:left="426"/>
    </w:pPr>
    <w:rPr>
      <w:i/>
      <w:color w:val="808080" w:themeColor="background1" w:themeShade="80"/>
    </w:rPr>
  </w:style>
  <w:style w:type="character" w:customStyle="1" w:styleId="PODPISPODWYKRESAMIZnak">
    <w:name w:val="PODPIS POD WYKRESAMI Znak"/>
    <w:basedOn w:val="Domylnaczcionkaakapitu"/>
    <w:link w:val="PODPISPODWYKRESAMI"/>
    <w:rsid w:val="00930139"/>
    <w:rPr>
      <w:rFonts w:eastAsia="Arial Narrow" w:cs="Arial"/>
      <w:bCs/>
      <w:i/>
      <w:color w:val="808080" w:themeColor="background1" w:themeShade="80"/>
      <w:szCs w:val="20"/>
    </w:rPr>
  </w:style>
  <w:style w:type="paragraph" w:customStyle="1" w:styleId="Styl1">
    <w:name w:val="Styl1"/>
    <w:basedOn w:val="Akapitzlist"/>
    <w:link w:val="Styl1Znak"/>
    <w:qFormat/>
    <w:rsid w:val="00706D31"/>
    <w:pPr>
      <w:numPr>
        <w:numId w:val="5"/>
      </w:numPr>
      <w:pBdr>
        <w:top w:val="single" w:sz="4" w:space="1" w:color="FFC000"/>
        <w:bottom w:val="single" w:sz="4" w:space="1" w:color="FFC000"/>
      </w:pBdr>
    </w:pPr>
    <w:rPr>
      <w:b/>
    </w:rPr>
  </w:style>
  <w:style w:type="paragraph" w:customStyle="1" w:styleId="ZnakZnak26">
    <w:name w:val="Znak Znak26"/>
    <w:basedOn w:val="Normalny"/>
    <w:rsid w:val="00FE1110"/>
    <w:pPr>
      <w:spacing w:after="0" w:line="360" w:lineRule="auto"/>
    </w:pPr>
    <w:rPr>
      <w:rFonts w:ascii="Verdana" w:eastAsia="Times New Roman" w:hAnsi="Verdana" w:cs="Times New Roman"/>
      <w:bCs w:val="0"/>
      <w:color w:val="auto"/>
      <w:sz w:val="20"/>
      <w:lang w:eastAsia="pl-PL"/>
    </w:rPr>
  </w:style>
  <w:style w:type="character" w:customStyle="1" w:styleId="Styl1Znak">
    <w:name w:val="Styl1 Znak"/>
    <w:basedOn w:val="AkapitzlistZnak"/>
    <w:link w:val="Styl1"/>
    <w:rsid w:val="00706D31"/>
    <w:rPr>
      <w:rFonts w:cs="Arial"/>
      <w:b/>
      <w:bCs/>
      <w:color w:val="030F46"/>
      <w:sz w:val="24"/>
    </w:rPr>
  </w:style>
  <w:style w:type="paragraph" w:styleId="Poprawka">
    <w:name w:val="Revision"/>
    <w:hidden/>
    <w:uiPriority w:val="99"/>
    <w:semiHidden/>
    <w:rsid w:val="009572CE"/>
    <w:pPr>
      <w:spacing w:after="0" w:line="240" w:lineRule="auto"/>
    </w:pPr>
    <w:rPr>
      <w:rFonts w:eastAsia="Arial Narrow" w:cs="Arial"/>
      <w:bCs/>
      <w:color w:val="030F46"/>
      <w:sz w:val="24"/>
      <w:szCs w:val="20"/>
    </w:rPr>
  </w:style>
</w:styles>
</file>

<file path=word/webSettings.xml><?xml version="1.0" encoding="utf-8"?>
<w:webSettings xmlns:r="http://schemas.openxmlformats.org/officeDocument/2006/relationships" xmlns:w="http://schemas.openxmlformats.org/wordprocessingml/2006/main">
  <w:divs>
    <w:div w:id="703558657">
      <w:bodyDiv w:val="1"/>
      <w:marLeft w:val="0"/>
      <w:marRight w:val="0"/>
      <w:marTop w:val="0"/>
      <w:marBottom w:val="0"/>
      <w:divBdr>
        <w:top w:val="none" w:sz="0" w:space="0" w:color="auto"/>
        <w:left w:val="none" w:sz="0" w:space="0" w:color="auto"/>
        <w:bottom w:val="none" w:sz="0" w:space="0" w:color="auto"/>
        <w:right w:val="none" w:sz="0" w:space="0" w:color="auto"/>
      </w:divBdr>
    </w:div>
    <w:div w:id="108568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Colors" Target="diagrams/colors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970F4B-B974-4E5D-9E5C-BEF55B7FBDB7}" type="doc">
      <dgm:prSet loTypeId="urn:microsoft.com/office/officeart/2005/8/layout/target3" loCatId="list" qsTypeId="urn:microsoft.com/office/officeart/2005/8/quickstyle/simple1" qsCatId="simple" csTypeId="urn:microsoft.com/office/officeart/2005/8/colors/accent1_2" csCatId="accent1" phldr="1"/>
      <dgm:spPr/>
      <dgm:t>
        <a:bodyPr/>
        <a:lstStyle/>
        <a:p>
          <a:endParaRPr lang="pl-PL"/>
        </a:p>
      </dgm:t>
    </dgm:pt>
    <dgm:pt modelId="{A613D091-A073-4A2D-B75B-E4E7E38C8C85}">
      <dgm:prSet phldrT="[Tekst]" custT="1"/>
      <dgm:spPr>
        <a:solidFill>
          <a:schemeClr val="accent5">
            <a:alpha val="90000"/>
          </a:schemeClr>
        </a:solidFill>
        <a:ln>
          <a:solidFill>
            <a:schemeClr val="accent5"/>
          </a:solidFill>
        </a:ln>
      </dgm:spPr>
      <dgm:t>
        <a:bodyPr/>
        <a:lstStyle/>
        <a:p>
          <a:pPr algn="l"/>
          <a:r>
            <a:rPr lang="pl-PL" sz="1200" b="1">
              <a:solidFill>
                <a:schemeClr val="bg1"/>
              </a:solidFill>
            </a:rPr>
            <a:t>wartość dodana</a:t>
          </a:r>
        </a:p>
      </dgm:t>
    </dgm:pt>
    <dgm:pt modelId="{6F46DE5B-625A-4FA9-AC2D-7F7475435826}" type="parTrans" cxnId="{B464095C-9CEC-4178-AAB2-5FC044AA6C0A}">
      <dgm:prSet/>
      <dgm:spPr/>
      <dgm:t>
        <a:bodyPr/>
        <a:lstStyle/>
        <a:p>
          <a:pPr algn="l"/>
          <a:endParaRPr lang="pl-PL" sz="1200" b="1"/>
        </a:p>
      </dgm:t>
    </dgm:pt>
    <dgm:pt modelId="{9AC7F050-DB2D-4577-B13C-014D843ECC56}" type="sibTrans" cxnId="{B464095C-9CEC-4178-AAB2-5FC044AA6C0A}">
      <dgm:prSet/>
      <dgm:spPr/>
      <dgm:t>
        <a:bodyPr/>
        <a:lstStyle/>
        <a:p>
          <a:pPr algn="l"/>
          <a:endParaRPr lang="pl-PL" sz="1200" b="1"/>
        </a:p>
      </dgm:t>
    </dgm:pt>
    <dgm:pt modelId="{BE0B5BFF-4302-4466-AE09-1866AB121251}">
      <dgm:prSet phldrT="[Tekst]" custT="1"/>
      <dgm:spPr>
        <a:solidFill>
          <a:schemeClr val="bg1">
            <a:lumMod val="75000"/>
            <a:alpha val="90000"/>
          </a:schemeClr>
        </a:solidFill>
        <a:ln>
          <a:solidFill>
            <a:schemeClr val="bg1">
              <a:lumMod val="75000"/>
            </a:schemeClr>
          </a:solidFill>
        </a:ln>
      </dgm:spPr>
      <dgm:t>
        <a:bodyPr/>
        <a:lstStyle/>
        <a:p>
          <a:pPr algn="l"/>
          <a:r>
            <a:rPr lang="pl-PL" sz="1200" b="1">
              <a:solidFill>
                <a:schemeClr val="bg1"/>
              </a:solidFill>
            </a:rPr>
            <a:t>infrastruktura</a:t>
          </a:r>
        </a:p>
      </dgm:t>
    </dgm:pt>
    <dgm:pt modelId="{CAE7DFDE-2804-4D0F-A313-FFECA24954EC}" type="parTrans" cxnId="{24969420-B6F3-47BC-8978-02B532377C7B}">
      <dgm:prSet/>
      <dgm:spPr/>
      <dgm:t>
        <a:bodyPr/>
        <a:lstStyle/>
        <a:p>
          <a:pPr algn="l"/>
          <a:endParaRPr lang="pl-PL" sz="1200" b="1"/>
        </a:p>
      </dgm:t>
    </dgm:pt>
    <dgm:pt modelId="{DE5A2840-D9FB-42A7-BE4A-CF625DF54D42}" type="sibTrans" cxnId="{24969420-B6F3-47BC-8978-02B532377C7B}">
      <dgm:prSet/>
      <dgm:spPr/>
      <dgm:t>
        <a:bodyPr/>
        <a:lstStyle/>
        <a:p>
          <a:pPr algn="l"/>
          <a:endParaRPr lang="pl-PL" sz="1200" b="1"/>
        </a:p>
      </dgm:t>
    </dgm:pt>
    <dgm:pt modelId="{FA111CCA-5629-4248-A763-45F999EC0745}">
      <dgm:prSet phldrT="[Tekst]" custT="1"/>
      <dgm:spPr>
        <a:solidFill>
          <a:srgbClr val="FFC000">
            <a:alpha val="90000"/>
          </a:srgbClr>
        </a:solidFill>
        <a:ln>
          <a:solidFill>
            <a:srgbClr val="FFC000"/>
          </a:solidFill>
        </a:ln>
      </dgm:spPr>
      <dgm:t>
        <a:bodyPr/>
        <a:lstStyle/>
        <a:p>
          <a:pPr algn="l"/>
          <a:r>
            <a:rPr lang="pl-PL" sz="1200" b="1">
              <a:solidFill>
                <a:schemeClr val="bg1"/>
              </a:solidFill>
            </a:rPr>
            <a:t>dziedzictwo</a:t>
          </a:r>
        </a:p>
      </dgm:t>
    </dgm:pt>
    <dgm:pt modelId="{9AFC9EFA-AAC1-4FA3-8EB1-6D278DB59ADA}" type="parTrans" cxnId="{7BA55FA3-830D-4AB1-AB12-D7A2816D0FE7}">
      <dgm:prSet/>
      <dgm:spPr/>
      <dgm:t>
        <a:bodyPr/>
        <a:lstStyle/>
        <a:p>
          <a:pPr algn="l"/>
          <a:endParaRPr lang="pl-PL" sz="1200" b="1"/>
        </a:p>
      </dgm:t>
    </dgm:pt>
    <dgm:pt modelId="{581AF9ED-7D28-4D44-A4A1-4DC335A694BA}" type="sibTrans" cxnId="{7BA55FA3-830D-4AB1-AB12-D7A2816D0FE7}">
      <dgm:prSet/>
      <dgm:spPr/>
      <dgm:t>
        <a:bodyPr/>
        <a:lstStyle/>
        <a:p>
          <a:pPr algn="l"/>
          <a:endParaRPr lang="pl-PL" sz="1200" b="1"/>
        </a:p>
      </dgm:t>
    </dgm:pt>
    <dgm:pt modelId="{80A66984-51D4-4659-B7B9-9EA83F046F67}">
      <dgm:prSet phldrT="[Tekst]" custT="1"/>
      <dgm:spPr>
        <a:solidFill>
          <a:schemeClr val="tx2">
            <a:lumMod val="50000"/>
            <a:alpha val="90000"/>
          </a:schemeClr>
        </a:solidFill>
        <a:ln>
          <a:solidFill>
            <a:schemeClr val="tx2">
              <a:lumMod val="50000"/>
            </a:schemeClr>
          </a:solidFill>
        </a:ln>
      </dgm:spPr>
      <dgm:t>
        <a:bodyPr/>
        <a:lstStyle/>
        <a:p>
          <a:pPr algn="l"/>
          <a:r>
            <a:rPr lang="pl-PL" sz="1200" b="1">
              <a:solidFill>
                <a:schemeClr val="bg1"/>
              </a:solidFill>
            </a:rPr>
            <a:t>organizacja i zarządzanie</a:t>
          </a:r>
        </a:p>
      </dgm:t>
    </dgm:pt>
    <dgm:pt modelId="{BA49DA4D-152B-4BF3-9A7F-40B064410300}" type="parTrans" cxnId="{330FC89C-BDA0-4E4E-A7BB-E311D1E3D796}">
      <dgm:prSet/>
      <dgm:spPr/>
      <dgm:t>
        <a:bodyPr/>
        <a:lstStyle/>
        <a:p>
          <a:pPr algn="l"/>
          <a:endParaRPr lang="pl-PL" sz="1200" b="1"/>
        </a:p>
      </dgm:t>
    </dgm:pt>
    <dgm:pt modelId="{9FEEB73F-324C-4D1A-AFB0-799833E814C9}" type="sibTrans" cxnId="{330FC89C-BDA0-4E4E-A7BB-E311D1E3D796}">
      <dgm:prSet/>
      <dgm:spPr/>
      <dgm:t>
        <a:bodyPr/>
        <a:lstStyle/>
        <a:p>
          <a:pPr algn="l"/>
          <a:endParaRPr lang="pl-PL" sz="1200" b="1"/>
        </a:p>
      </dgm:t>
    </dgm:pt>
    <dgm:pt modelId="{BDD1660C-0084-4D7C-8F03-DF962ACD2578}" type="pres">
      <dgm:prSet presAssocID="{96970F4B-B974-4E5D-9E5C-BEF55B7FBDB7}" presName="Name0" presStyleCnt="0">
        <dgm:presLayoutVars>
          <dgm:chMax val="7"/>
          <dgm:dir/>
          <dgm:animLvl val="lvl"/>
          <dgm:resizeHandles val="exact"/>
        </dgm:presLayoutVars>
      </dgm:prSet>
      <dgm:spPr/>
      <dgm:t>
        <a:bodyPr/>
        <a:lstStyle/>
        <a:p>
          <a:endParaRPr lang="pl-PL"/>
        </a:p>
      </dgm:t>
    </dgm:pt>
    <dgm:pt modelId="{EE532268-AFEE-407B-8154-5FF05DDD8931}" type="pres">
      <dgm:prSet presAssocID="{80A66984-51D4-4659-B7B9-9EA83F046F67}" presName="circle1" presStyleLbl="node1" presStyleIdx="0" presStyleCnt="4"/>
      <dgm:spPr>
        <a:solidFill>
          <a:schemeClr val="tx2">
            <a:lumMod val="50000"/>
          </a:schemeClr>
        </a:solidFill>
        <a:ln>
          <a:solidFill>
            <a:schemeClr val="tx2">
              <a:lumMod val="50000"/>
            </a:schemeClr>
          </a:solidFill>
        </a:ln>
      </dgm:spPr>
    </dgm:pt>
    <dgm:pt modelId="{382FA348-2FCA-48A1-9535-D61D6BD840A0}" type="pres">
      <dgm:prSet presAssocID="{80A66984-51D4-4659-B7B9-9EA83F046F67}" presName="space" presStyleCnt="0"/>
      <dgm:spPr/>
    </dgm:pt>
    <dgm:pt modelId="{1A85C71D-2F94-40C4-A18B-6E9DD3251179}" type="pres">
      <dgm:prSet presAssocID="{80A66984-51D4-4659-B7B9-9EA83F046F67}" presName="rect1" presStyleLbl="alignAcc1" presStyleIdx="0" presStyleCnt="4"/>
      <dgm:spPr/>
      <dgm:t>
        <a:bodyPr/>
        <a:lstStyle/>
        <a:p>
          <a:endParaRPr lang="pl-PL"/>
        </a:p>
      </dgm:t>
    </dgm:pt>
    <dgm:pt modelId="{87FCD713-88F5-436D-BF7C-28CE3B363CE6}" type="pres">
      <dgm:prSet presAssocID="{A613D091-A073-4A2D-B75B-E4E7E38C8C85}" presName="vertSpace2" presStyleLbl="node1" presStyleIdx="0" presStyleCnt="4"/>
      <dgm:spPr/>
    </dgm:pt>
    <dgm:pt modelId="{CCF68056-2576-4B9B-A314-9A407A3D46E5}" type="pres">
      <dgm:prSet presAssocID="{A613D091-A073-4A2D-B75B-E4E7E38C8C85}" presName="circle2" presStyleLbl="node1" presStyleIdx="1" presStyleCnt="4"/>
      <dgm:spPr>
        <a:solidFill>
          <a:schemeClr val="accent5"/>
        </a:solidFill>
        <a:ln>
          <a:solidFill>
            <a:schemeClr val="accent5"/>
          </a:solidFill>
        </a:ln>
      </dgm:spPr>
    </dgm:pt>
    <dgm:pt modelId="{1E801EC8-66F8-43A5-8979-1BC981FEE6D6}" type="pres">
      <dgm:prSet presAssocID="{A613D091-A073-4A2D-B75B-E4E7E38C8C85}" presName="rect2" presStyleLbl="alignAcc1" presStyleIdx="1" presStyleCnt="4"/>
      <dgm:spPr/>
      <dgm:t>
        <a:bodyPr/>
        <a:lstStyle/>
        <a:p>
          <a:endParaRPr lang="pl-PL"/>
        </a:p>
      </dgm:t>
    </dgm:pt>
    <dgm:pt modelId="{9F781449-0665-4466-92CD-B2B39DB5DA27}" type="pres">
      <dgm:prSet presAssocID="{BE0B5BFF-4302-4466-AE09-1866AB121251}" presName="vertSpace3" presStyleLbl="node1" presStyleIdx="1" presStyleCnt="4"/>
      <dgm:spPr/>
    </dgm:pt>
    <dgm:pt modelId="{DEC46C30-CC9A-4EDC-BB09-E0CD42DB17EE}" type="pres">
      <dgm:prSet presAssocID="{BE0B5BFF-4302-4466-AE09-1866AB121251}" presName="circle3" presStyleLbl="node1" presStyleIdx="2" presStyleCnt="4"/>
      <dgm:spPr>
        <a:solidFill>
          <a:schemeClr val="bg1">
            <a:lumMod val="75000"/>
          </a:schemeClr>
        </a:solidFill>
        <a:ln>
          <a:solidFill>
            <a:schemeClr val="bg1">
              <a:lumMod val="75000"/>
            </a:schemeClr>
          </a:solidFill>
        </a:ln>
      </dgm:spPr>
    </dgm:pt>
    <dgm:pt modelId="{E1B3C3D3-38F7-4427-A753-F7C450159BC3}" type="pres">
      <dgm:prSet presAssocID="{BE0B5BFF-4302-4466-AE09-1866AB121251}" presName="rect3" presStyleLbl="alignAcc1" presStyleIdx="2" presStyleCnt="4"/>
      <dgm:spPr/>
      <dgm:t>
        <a:bodyPr/>
        <a:lstStyle/>
        <a:p>
          <a:endParaRPr lang="pl-PL"/>
        </a:p>
      </dgm:t>
    </dgm:pt>
    <dgm:pt modelId="{5335773F-1901-4449-9F05-F21182C63CD0}" type="pres">
      <dgm:prSet presAssocID="{FA111CCA-5629-4248-A763-45F999EC0745}" presName="vertSpace4" presStyleLbl="node1" presStyleIdx="2" presStyleCnt="4"/>
      <dgm:spPr/>
    </dgm:pt>
    <dgm:pt modelId="{134ED97F-ED23-4F3F-9962-9BD59ADE9A49}" type="pres">
      <dgm:prSet presAssocID="{FA111CCA-5629-4248-A763-45F999EC0745}" presName="circle4" presStyleLbl="node1" presStyleIdx="3" presStyleCnt="4"/>
      <dgm:spPr>
        <a:solidFill>
          <a:srgbClr val="FFC000"/>
        </a:solidFill>
        <a:ln>
          <a:solidFill>
            <a:srgbClr val="FFC000"/>
          </a:solidFill>
        </a:ln>
      </dgm:spPr>
    </dgm:pt>
    <dgm:pt modelId="{2897268C-DF4C-4334-ADFF-1BB6FC4C52B8}" type="pres">
      <dgm:prSet presAssocID="{FA111CCA-5629-4248-A763-45F999EC0745}" presName="rect4" presStyleLbl="alignAcc1" presStyleIdx="3" presStyleCnt="4"/>
      <dgm:spPr/>
      <dgm:t>
        <a:bodyPr/>
        <a:lstStyle/>
        <a:p>
          <a:endParaRPr lang="pl-PL"/>
        </a:p>
      </dgm:t>
    </dgm:pt>
    <dgm:pt modelId="{86B639F1-E0CC-41D9-9E09-41F0BA37E573}" type="pres">
      <dgm:prSet presAssocID="{80A66984-51D4-4659-B7B9-9EA83F046F67}" presName="rect1ParTxNoCh" presStyleLbl="alignAcc1" presStyleIdx="3" presStyleCnt="4">
        <dgm:presLayoutVars>
          <dgm:chMax val="1"/>
          <dgm:bulletEnabled val="1"/>
        </dgm:presLayoutVars>
      </dgm:prSet>
      <dgm:spPr/>
      <dgm:t>
        <a:bodyPr/>
        <a:lstStyle/>
        <a:p>
          <a:endParaRPr lang="pl-PL"/>
        </a:p>
      </dgm:t>
    </dgm:pt>
    <dgm:pt modelId="{A7B13CD2-04AD-4192-8179-B3C8F50EA953}" type="pres">
      <dgm:prSet presAssocID="{A613D091-A073-4A2D-B75B-E4E7E38C8C85}" presName="rect2ParTxNoCh" presStyleLbl="alignAcc1" presStyleIdx="3" presStyleCnt="4">
        <dgm:presLayoutVars>
          <dgm:chMax val="1"/>
          <dgm:bulletEnabled val="1"/>
        </dgm:presLayoutVars>
      </dgm:prSet>
      <dgm:spPr/>
      <dgm:t>
        <a:bodyPr/>
        <a:lstStyle/>
        <a:p>
          <a:endParaRPr lang="pl-PL"/>
        </a:p>
      </dgm:t>
    </dgm:pt>
    <dgm:pt modelId="{4285F324-5FA4-4E71-81A3-E75105003189}" type="pres">
      <dgm:prSet presAssocID="{BE0B5BFF-4302-4466-AE09-1866AB121251}" presName="rect3ParTxNoCh" presStyleLbl="alignAcc1" presStyleIdx="3" presStyleCnt="4">
        <dgm:presLayoutVars>
          <dgm:chMax val="1"/>
          <dgm:bulletEnabled val="1"/>
        </dgm:presLayoutVars>
      </dgm:prSet>
      <dgm:spPr/>
      <dgm:t>
        <a:bodyPr/>
        <a:lstStyle/>
        <a:p>
          <a:endParaRPr lang="pl-PL"/>
        </a:p>
      </dgm:t>
    </dgm:pt>
    <dgm:pt modelId="{A14BB666-E2E4-4F12-B1F5-4CF77A83AE5E}" type="pres">
      <dgm:prSet presAssocID="{FA111CCA-5629-4248-A763-45F999EC0745}" presName="rect4ParTxNoCh" presStyleLbl="alignAcc1" presStyleIdx="3" presStyleCnt="4">
        <dgm:presLayoutVars>
          <dgm:chMax val="1"/>
          <dgm:bulletEnabled val="1"/>
        </dgm:presLayoutVars>
      </dgm:prSet>
      <dgm:spPr/>
      <dgm:t>
        <a:bodyPr/>
        <a:lstStyle/>
        <a:p>
          <a:endParaRPr lang="pl-PL"/>
        </a:p>
      </dgm:t>
    </dgm:pt>
  </dgm:ptLst>
  <dgm:cxnLst>
    <dgm:cxn modelId="{0947BE2D-C63F-4AF2-9D57-5DF46C25597C}" type="presOf" srcId="{FA111CCA-5629-4248-A763-45F999EC0745}" destId="{2897268C-DF4C-4334-ADFF-1BB6FC4C52B8}" srcOrd="0" destOrd="0" presId="urn:microsoft.com/office/officeart/2005/8/layout/target3"/>
    <dgm:cxn modelId="{87CB2311-8D68-4E62-90A3-17E481D30326}" type="presOf" srcId="{A613D091-A073-4A2D-B75B-E4E7E38C8C85}" destId="{A7B13CD2-04AD-4192-8179-B3C8F50EA953}" srcOrd="1" destOrd="0" presId="urn:microsoft.com/office/officeart/2005/8/layout/target3"/>
    <dgm:cxn modelId="{6A5BD609-0FC3-4EEC-9827-E2199736D7E1}" type="presOf" srcId="{80A66984-51D4-4659-B7B9-9EA83F046F67}" destId="{86B639F1-E0CC-41D9-9E09-41F0BA37E573}" srcOrd="1" destOrd="0" presId="urn:microsoft.com/office/officeart/2005/8/layout/target3"/>
    <dgm:cxn modelId="{D4AB0B32-166E-487B-851F-E323B04D0911}" type="presOf" srcId="{A613D091-A073-4A2D-B75B-E4E7E38C8C85}" destId="{1E801EC8-66F8-43A5-8979-1BC981FEE6D6}" srcOrd="0" destOrd="0" presId="urn:microsoft.com/office/officeart/2005/8/layout/target3"/>
    <dgm:cxn modelId="{13555FF0-455A-43DA-BADC-FE418130FAE2}" type="presOf" srcId="{BE0B5BFF-4302-4466-AE09-1866AB121251}" destId="{4285F324-5FA4-4E71-81A3-E75105003189}" srcOrd="1" destOrd="0" presId="urn:microsoft.com/office/officeart/2005/8/layout/target3"/>
    <dgm:cxn modelId="{7BA55FA3-830D-4AB1-AB12-D7A2816D0FE7}" srcId="{96970F4B-B974-4E5D-9E5C-BEF55B7FBDB7}" destId="{FA111CCA-5629-4248-A763-45F999EC0745}" srcOrd="3" destOrd="0" parTransId="{9AFC9EFA-AAC1-4FA3-8EB1-6D278DB59ADA}" sibTransId="{581AF9ED-7D28-4D44-A4A1-4DC335A694BA}"/>
    <dgm:cxn modelId="{B235F4B8-09DF-4968-A693-94D3BB136907}" type="presOf" srcId="{80A66984-51D4-4659-B7B9-9EA83F046F67}" destId="{1A85C71D-2F94-40C4-A18B-6E9DD3251179}" srcOrd="0" destOrd="0" presId="urn:microsoft.com/office/officeart/2005/8/layout/target3"/>
    <dgm:cxn modelId="{330FC89C-BDA0-4E4E-A7BB-E311D1E3D796}" srcId="{96970F4B-B974-4E5D-9E5C-BEF55B7FBDB7}" destId="{80A66984-51D4-4659-B7B9-9EA83F046F67}" srcOrd="0" destOrd="0" parTransId="{BA49DA4D-152B-4BF3-9A7F-40B064410300}" sibTransId="{9FEEB73F-324C-4D1A-AFB0-799833E814C9}"/>
    <dgm:cxn modelId="{B464095C-9CEC-4178-AAB2-5FC044AA6C0A}" srcId="{96970F4B-B974-4E5D-9E5C-BEF55B7FBDB7}" destId="{A613D091-A073-4A2D-B75B-E4E7E38C8C85}" srcOrd="1" destOrd="0" parTransId="{6F46DE5B-625A-4FA9-AC2D-7F7475435826}" sibTransId="{9AC7F050-DB2D-4577-B13C-014D843ECC56}"/>
    <dgm:cxn modelId="{24969420-B6F3-47BC-8978-02B532377C7B}" srcId="{96970F4B-B974-4E5D-9E5C-BEF55B7FBDB7}" destId="{BE0B5BFF-4302-4466-AE09-1866AB121251}" srcOrd="2" destOrd="0" parTransId="{CAE7DFDE-2804-4D0F-A313-FFECA24954EC}" sibTransId="{DE5A2840-D9FB-42A7-BE4A-CF625DF54D42}"/>
    <dgm:cxn modelId="{FA67F6FB-1500-4A4B-824A-07D7AC90C37F}" type="presOf" srcId="{96970F4B-B974-4E5D-9E5C-BEF55B7FBDB7}" destId="{BDD1660C-0084-4D7C-8F03-DF962ACD2578}" srcOrd="0" destOrd="0" presId="urn:microsoft.com/office/officeart/2005/8/layout/target3"/>
    <dgm:cxn modelId="{3EEF484B-E0ED-4B70-A43D-533621C348B0}" type="presOf" srcId="{BE0B5BFF-4302-4466-AE09-1866AB121251}" destId="{E1B3C3D3-38F7-4427-A753-F7C450159BC3}" srcOrd="0" destOrd="0" presId="urn:microsoft.com/office/officeart/2005/8/layout/target3"/>
    <dgm:cxn modelId="{32554E86-4F48-4ACC-960C-75815DECDA06}" type="presOf" srcId="{FA111CCA-5629-4248-A763-45F999EC0745}" destId="{A14BB666-E2E4-4F12-B1F5-4CF77A83AE5E}" srcOrd="1" destOrd="0" presId="urn:microsoft.com/office/officeart/2005/8/layout/target3"/>
    <dgm:cxn modelId="{30E4000B-EB3C-464A-B951-33E2935B0E41}" type="presParOf" srcId="{BDD1660C-0084-4D7C-8F03-DF962ACD2578}" destId="{EE532268-AFEE-407B-8154-5FF05DDD8931}" srcOrd="0" destOrd="0" presId="urn:microsoft.com/office/officeart/2005/8/layout/target3"/>
    <dgm:cxn modelId="{84934D9C-9213-4BCD-9246-C42811DF25BE}" type="presParOf" srcId="{BDD1660C-0084-4D7C-8F03-DF962ACD2578}" destId="{382FA348-2FCA-48A1-9535-D61D6BD840A0}" srcOrd="1" destOrd="0" presId="urn:microsoft.com/office/officeart/2005/8/layout/target3"/>
    <dgm:cxn modelId="{DD2FE13B-F1CA-4D19-AF6F-7E4014A403A3}" type="presParOf" srcId="{BDD1660C-0084-4D7C-8F03-DF962ACD2578}" destId="{1A85C71D-2F94-40C4-A18B-6E9DD3251179}" srcOrd="2" destOrd="0" presId="urn:microsoft.com/office/officeart/2005/8/layout/target3"/>
    <dgm:cxn modelId="{99771288-1E0A-444A-A0C8-92F293234ABC}" type="presParOf" srcId="{BDD1660C-0084-4D7C-8F03-DF962ACD2578}" destId="{87FCD713-88F5-436D-BF7C-28CE3B363CE6}" srcOrd="3" destOrd="0" presId="urn:microsoft.com/office/officeart/2005/8/layout/target3"/>
    <dgm:cxn modelId="{A63F9A7F-2729-4E02-ACAD-56912A1B9397}" type="presParOf" srcId="{BDD1660C-0084-4D7C-8F03-DF962ACD2578}" destId="{CCF68056-2576-4B9B-A314-9A407A3D46E5}" srcOrd="4" destOrd="0" presId="urn:microsoft.com/office/officeart/2005/8/layout/target3"/>
    <dgm:cxn modelId="{BF2C8234-5765-40E4-9D16-98254B8003CF}" type="presParOf" srcId="{BDD1660C-0084-4D7C-8F03-DF962ACD2578}" destId="{1E801EC8-66F8-43A5-8979-1BC981FEE6D6}" srcOrd="5" destOrd="0" presId="urn:microsoft.com/office/officeart/2005/8/layout/target3"/>
    <dgm:cxn modelId="{6453D20A-4A2F-4B66-999E-3E7D9E178488}" type="presParOf" srcId="{BDD1660C-0084-4D7C-8F03-DF962ACD2578}" destId="{9F781449-0665-4466-92CD-B2B39DB5DA27}" srcOrd="6" destOrd="0" presId="urn:microsoft.com/office/officeart/2005/8/layout/target3"/>
    <dgm:cxn modelId="{ACF0809C-6043-4236-9EDE-FAE79134198F}" type="presParOf" srcId="{BDD1660C-0084-4D7C-8F03-DF962ACD2578}" destId="{DEC46C30-CC9A-4EDC-BB09-E0CD42DB17EE}" srcOrd="7" destOrd="0" presId="urn:microsoft.com/office/officeart/2005/8/layout/target3"/>
    <dgm:cxn modelId="{2F300ACD-52B5-4599-A2A0-D3E9AC2D5161}" type="presParOf" srcId="{BDD1660C-0084-4D7C-8F03-DF962ACD2578}" destId="{E1B3C3D3-38F7-4427-A753-F7C450159BC3}" srcOrd="8" destOrd="0" presId="urn:microsoft.com/office/officeart/2005/8/layout/target3"/>
    <dgm:cxn modelId="{FE6F87B3-7A36-4CCE-BBF1-9BF4AF7DB228}" type="presParOf" srcId="{BDD1660C-0084-4D7C-8F03-DF962ACD2578}" destId="{5335773F-1901-4449-9F05-F21182C63CD0}" srcOrd="9" destOrd="0" presId="urn:microsoft.com/office/officeart/2005/8/layout/target3"/>
    <dgm:cxn modelId="{6D5E3111-BBB7-46DA-8003-5DAF736E3BC0}" type="presParOf" srcId="{BDD1660C-0084-4D7C-8F03-DF962ACD2578}" destId="{134ED97F-ED23-4F3F-9962-9BD59ADE9A49}" srcOrd="10" destOrd="0" presId="urn:microsoft.com/office/officeart/2005/8/layout/target3"/>
    <dgm:cxn modelId="{7556195E-6C99-4F61-AF4F-053EB811CEAB}" type="presParOf" srcId="{BDD1660C-0084-4D7C-8F03-DF962ACD2578}" destId="{2897268C-DF4C-4334-ADFF-1BB6FC4C52B8}" srcOrd="11" destOrd="0" presId="urn:microsoft.com/office/officeart/2005/8/layout/target3"/>
    <dgm:cxn modelId="{C360E7A0-4B2D-4708-9F28-12B4B52640B2}" type="presParOf" srcId="{BDD1660C-0084-4D7C-8F03-DF962ACD2578}" destId="{86B639F1-E0CC-41D9-9E09-41F0BA37E573}" srcOrd="12" destOrd="0" presId="urn:microsoft.com/office/officeart/2005/8/layout/target3"/>
    <dgm:cxn modelId="{A4092303-8541-4A2C-BFF8-B747AD64BEE4}" type="presParOf" srcId="{BDD1660C-0084-4D7C-8F03-DF962ACD2578}" destId="{A7B13CD2-04AD-4192-8179-B3C8F50EA953}" srcOrd="13" destOrd="0" presId="urn:microsoft.com/office/officeart/2005/8/layout/target3"/>
    <dgm:cxn modelId="{47C70FAB-38F7-4FCA-B604-093DEAF54D6D}" type="presParOf" srcId="{BDD1660C-0084-4D7C-8F03-DF962ACD2578}" destId="{4285F324-5FA4-4E71-81A3-E75105003189}" srcOrd="14" destOrd="0" presId="urn:microsoft.com/office/officeart/2005/8/layout/target3"/>
    <dgm:cxn modelId="{F9A12FF9-1190-406D-8136-9B02430FD340}" type="presParOf" srcId="{BDD1660C-0084-4D7C-8F03-DF962ACD2578}" destId="{A14BB666-E2E4-4F12-B1F5-4CF77A83AE5E}" srcOrd="15" destOrd="0" presId="urn:microsoft.com/office/officeart/2005/8/layout/target3"/>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E532268-AFEE-407B-8154-5FF05DDD8931}">
      <dsp:nvSpPr>
        <dsp:cNvPr id="0" name=""/>
        <dsp:cNvSpPr/>
      </dsp:nvSpPr>
      <dsp:spPr>
        <a:xfrm>
          <a:off x="0" y="0"/>
          <a:ext cx="1754504" cy="1754504"/>
        </a:xfrm>
        <a:prstGeom prst="pie">
          <a:avLst>
            <a:gd name="adj1" fmla="val 5400000"/>
            <a:gd name="adj2" fmla="val 16200000"/>
          </a:avLst>
        </a:prstGeom>
        <a:solidFill>
          <a:schemeClr val="tx2">
            <a:lumMod val="50000"/>
          </a:schemeClr>
        </a:solidFill>
        <a:ln w="25400" cap="flat" cmpd="sng" algn="ctr">
          <a:solidFill>
            <a:schemeClr val="tx2">
              <a:lumMod val="50000"/>
            </a:schemeClr>
          </a:solidFill>
          <a:prstDash val="solid"/>
        </a:ln>
        <a:effectLst/>
      </dsp:spPr>
      <dsp:style>
        <a:lnRef idx="2">
          <a:scrgbClr r="0" g="0" b="0"/>
        </a:lnRef>
        <a:fillRef idx="1">
          <a:scrgbClr r="0" g="0" b="0"/>
        </a:fillRef>
        <a:effectRef idx="0">
          <a:scrgbClr r="0" g="0" b="0"/>
        </a:effectRef>
        <a:fontRef idx="minor">
          <a:schemeClr val="lt1"/>
        </a:fontRef>
      </dsp:style>
    </dsp:sp>
    <dsp:sp modelId="{1A85C71D-2F94-40C4-A18B-6E9DD3251179}">
      <dsp:nvSpPr>
        <dsp:cNvPr id="0" name=""/>
        <dsp:cNvSpPr/>
      </dsp:nvSpPr>
      <dsp:spPr>
        <a:xfrm>
          <a:off x="877252" y="0"/>
          <a:ext cx="3286442" cy="1754504"/>
        </a:xfrm>
        <a:prstGeom prst="rect">
          <a:avLst/>
        </a:prstGeom>
        <a:solidFill>
          <a:schemeClr val="tx2">
            <a:lumMod val="50000"/>
            <a:alpha val="90000"/>
          </a:schemeClr>
        </a:solidFill>
        <a:ln w="25400" cap="flat" cmpd="sng" algn="ctr">
          <a:solidFill>
            <a:schemeClr val="tx2">
              <a:lumMod val="5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pl-PL" sz="1200" b="1" kern="1200">
              <a:solidFill>
                <a:schemeClr val="bg1"/>
              </a:solidFill>
            </a:rPr>
            <a:t>organizacja i zarządzanie</a:t>
          </a:r>
        </a:p>
      </dsp:txBody>
      <dsp:txXfrm>
        <a:off x="877252" y="0"/>
        <a:ext cx="3286442" cy="372832"/>
      </dsp:txXfrm>
    </dsp:sp>
    <dsp:sp modelId="{CCF68056-2576-4B9B-A314-9A407A3D46E5}">
      <dsp:nvSpPr>
        <dsp:cNvPr id="0" name=""/>
        <dsp:cNvSpPr/>
      </dsp:nvSpPr>
      <dsp:spPr>
        <a:xfrm>
          <a:off x="230278" y="372832"/>
          <a:ext cx="1293947" cy="1293947"/>
        </a:xfrm>
        <a:prstGeom prst="pie">
          <a:avLst>
            <a:gd name="adj1" fmla="val 5400000"/>
            <a:gd name="adj2" fmla="val 16200000"/>
          </a:avLst>
        </a:prstGeom>
        <a:solidFill>
          <a:schemeClr val="accent5"/>
        </a:solidFill>
        <a:ln w="25400" cap="flat" cmpd="sng" algn="ctr">
          <a:solidFill>
            <a:schemeClr val="accent5"/>
          </a:solidFill>
          <a:prstDash val="solid"/>
        </a:ln>
        <a:effectLst/>
      </dsp:spPr>
      <dsp:style>
        <a:lnRef idx="2">
          <a:scrgbClr r="0" g="0" b="0"/>
        </a:lnRef>
        <a:fillRef idx="1">
          <a:scrgbClr r="0" g="0" b="0"/>
        </a:fillRef>
        <a:effectRef idx="0">
          <a:scrgbClr r="0" g="0" b="0"/>
        </a:effectRef>
        <a:fontRef idx="minor">
          <a:schemeClr val="lt1"/>
        </a:fontRef>
      </dsp:style>
    </dsp:sp>
    <dsp:sp modelId="{1E801EC8-66F8-43A5-8979-1BC981FEE6D6}">
      <dsp:nvSpPr>
        <dsp:cNvPr id="0" name=""/>
        <dsp:cNvSpPr/>
      </dsp:nvSpPr>
      <dsp:spPr>
        <a:xfrm>
          <a:off x="877252" y="372832"/>
          <a:ext cx="3286442" cy="1293947"/>
        </a:xfrm>
        <a:prstGeom prst="rect">
          <a:avLst/>
        </a:prstGeom>
        <a:solidFill>
          <a:schemeClr val="accent5">
            <a:alpha val="90000"/>
          </a:schemeClr>
        </a:solidFill>
        <a:ln w="25400" cap="flat" cmpd="sng" algn="ctr">
          <a:solidFill>
            <a:schemeClr val="accent5"/>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pl-PL" sz="1200" b="1" kern="1200">
              <a:solidFill>
                <a:schemeClr val="bg1"/>
              </a:solidFill>
            </a:rPr>
            <a:t>wartość dodana</a:t>
          </a:r>
        </a:p>
      </dsp:txBody>
      <dsp:txXfrm>
        <a:off x="877252" y="372832"/>
        <a:ext cx="3286442" cy="372832"/>
      </dsp:txXfrm>
    </dsp:sp>
    <dsp:sp modelId="{DEC46C30-CC9A-4EDC-BB09-E0CD42DB17EE}">
      <dsp:nvSpPr>
        <dsp:cNvPr id="0" name=""/>
        <dsp:cNvSpPr/>
      </dsp:nvSpPr>
      <dsp:spPr>
        <a:xfrm>
          <a:off x="460557" y="745664"/>
          <a:ext cx="833389" cy="833389"/>
        </a:xfrm>
        <a:prstGeom prst="pie">
          <a:avLst>
            <a:gd name="adj1" fmla="val 5400000"/>
            <a:gd name="adj2" fmla="val 16200000"/>
          </a:avLst>
        </a:prstGeom>
        <a:solidFill>
          <a:schemeClr val="bg1">
            <a:lumMod val="75000"/>
          </a:schemeClr>
        </a:solidFill>
        <a:ln w="25400" cap="flat" cmpd="sng" algn="ctr">
          <a:solidFill>
            <a:schemeClr val="bg1">
              <a:lumMod val="75000"/>
            </a:schemeClr>
          </a:solidFill>
          <a:prstDash val="solid"/>
        </a:ln>
        <a:effectLst/>
      </dsp:spPr>
      <dsp:style>
        <a:lnRef idx="2">
          <a:scrgbClr r="0" g="0" b="0"/>
        </a:lnRef>
        <a:fillRef idx="1">
          <a:scrgbClr r="0" g="0" b="0"/>
        </a:fillRef>
        <a:effectRef idx="0">
          <a:scrgbClr r="0" g="0" b="0"/>
        </a:effectRef>
        <a:fontRef idx="minor">
          <a:schemeClr val="lt1"/>
        </a:fontRef>
      </dsp:style>
    </dsp:sp>
    <dsp:sp modelId="{E1B3C3D3-38F7-4427-A753-F7C450159BC3}">
      <dsp:nvSpPr>
        <dsp:cNvPr id="0" name=""/>
        <dsp:cNvSpPr/>
      </dsp:nvSpPr>
      <dsp:spPr>
        <a:xfrm>
          <a:off x="877252" y="745664"/>
          <a:ext cx="3286442" cy="833389"/>
        </a:xfrm>
        <a:prstGeom prst="rect">
          <a:avLst/>
        </a:prstGeom>
        <a:solidFill>
          <a:schemeClr val="bg1">
            <a:lumMod val="75000"/>
            <a:alpha val="90000"/>
          </a:schemeClr>
        </a:solidFill>
        <a:ln w="25400" cap="flat" cmpd="sng" algn="ctr">
          <a:solidFill>
            <a:schemeClr val="bg1">
              <a:lumMod val="75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pl-PL" sz="1200" b="1" kern="1200">
              <a:solidFill>
                <a:schemeClr val="bg1"/>
              </a:solidFill>
            </a:rPr>
            <a:t>infrastruktura</a:t>
          </a:r>
        </a:p>
      </dsp:txBody>
      <dsp:txXfrm>
        <a:off x="877252" y="745664"/>
        <a:ext cx="3286442" cy="372832"/>
      </dsp:txXfrm>
    </dsp:sp>
    <dsp:sp modelId="{134ED97F-ED23-4F3F-9962-9BD59ADE9A49}">
      <dsp:nvSpPr>
        <dsp:cNvPr id="0" name=""/>
        <dsp:cNvSpPr/>
      </dsp:nvSpPr>
      <dsp:spPr>
        <a:xfrm>
          <a:off x="690836" y="1118496"/>
          <a:ext cx="372832" cy="372832"/>
        </a:xfrm>
        <a:prstGeom prst="pie">
          <a:avLst>
            <a:gd name="adj1" fmla="val 5400000"/>
            <a:gd name="adj2" fmla="val 16200000"/>
          </a:avLst>
        </a:prstGeom>
        <a:solidFill>
          <a:srgbClr val="FFC000"/>
        </a:solid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sp>
    <dsp:sp modelId="{2897268C-DF4C-4334-ADFF-1BB6FC4C52B8}">
      <dsp:nvSpPr>
        <dsp:cNvPr id="0" name=""/>
        <dsp:cNvSpPr/>
      </dsp:nvSpPr>
      <dsp:spPr>
        <a:xfrm>
          <a:off x="877252" y="1118496"/>
          <a:ext cx="3286442" cy="372832"/>
        </a:xfrm>
        <a:prstGeom prst="rect">
          <a:avLst/>
        </a:prstGeom>
        <a:solidFill>
          <a:srgbClr val="FFC000">
            <a:alpha val="90000"/>
          </a:srgbClr>
        </a:solidFill>
        <a:ln w="25400" cap="flat" cmpd="sng" algn="ctr">
          <a:solidFill>
            <a:srgbClr val="FFC000"/>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pl-PL" sz="1200" b="1" kern="1200">
              <a:solidFill>
                <a:schemeClr val="bg1"/>
              </a:solidFill>
            </a:rPr>
            <a:t>dziedzictwo</a:t>
          </a:r>
        </a:p>
      </dsp:txBody>
      <dsp:txXfrm>
        <a:off x="877252" y="1118496"/>
        <a:ext cx="3286442" cy="372832"/>
      </dsp:txXfrm>
    </dsp:sp>
  </dsp:spTree>
</dsp:drawing>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9A34CC-07F6-4950-B324-DD336855451D}">
  <ds:schemaRefs>
    <ds:schemaRef ds:uri="http://schemas.openxmlformats.org/officeDocument/2006/bibliography"/>
  </ds:schemaRefs>
</ds:datastoreItem>
</file>

<file path=customXml/itemProps2.xml><?xml version="1.0" encoding="utf-8"?>
<ds:datastoreItem xmlns:ds="http://schemas.openxmlformats.org/officeDocument/2006/customXml" ds:itemID="{E9A737CB-48C6-418A-B103-494755507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7415</Words>
  <Characters>44492</Characters>
  <Application>Microsoft Office Word</Application>
  <DocSecurity>0</DocSecurity>
  <Lines>370</Lines>
  <Paragraphs>103</Paragraphs>
  <ScaleCrop>false</ScaleCrop>
  <HeadingPairs>
    <vt:vector size="4" baseType="variant">
      <vt:variant>
        <vt:lpstr>Tytuł</vt:lpstr>
      </vt:variant>
      <vt:variant>
        <vt:i4>1</vt:i4>
      </vt:variant>
      <vt:variant>
        <vt:lpstr>Nagłówki</vt:lpstr>
      </vt:variant>
      <vt:variant>
        <vt:i4>24</vt:i4>
      </vt:variant>
    </vt:vector>
  </HeadingPairs>
  <TitlesOfParts>
    <vt:vector size="25" baseType="lpstr">
      <vt:lpstr>RAPORT Z BADANIA POTRZEB UŻYTKOWNIKÓW PORTALU EKSPORTER.GOV.PL</vt:lpstr>
      <vt:lpstr>Czym jest Strategia promocji marki „Kajakiem przez Pomorze” i kto ją przygotowuj</vt:lpstr>
      <vt:lpstr>Identyfikacja elementów składowych i struktury produktowej przedsięwzięcia „Kaja</vt:lpstr>
      <vt:lpstr>    Sieciowy produkt turystyczny „Kajakiem przez Pomorze”</vt:lpstr>
      <vt:lpstr>    Identyfikacja elementów składowych produktów turystycznych (szlaków kajakowych n</vt:lpstr>
      <vt:lpstr>        PRODUKTY - USŁUGI </vt:lpstr>
      <vt:lpstr>        PRODUKTY  - RZECZY</vt:lpstr>
      <vt:lpstr>        </vt:lpstr>
      <vt:lpstr>        PRODUKTY – OBIEKTY </vt:lpstr>
      <vt:lpstr>        PRODUKTY – WYDARZENIA</vt:lpstr>
      <vt:lpstr>        PRODUKTY – IMPREZY</vt:lpstr>
      <vt:lpstr>        PRODUKTY – OBSZARY (lokalne i ponadlokalne)</vt:lpstr>
      <vt:lpstr>Model organizacji i zarządzania marką „Kajakiem przez Pomorze” </vt:lpstr>
      <vt:lpstr>    Identyfikacja podmiotów zarządzających i ich zadań</vt:lpstr>
      <vt:lpstr>        Rola i zadania podmiotów zarządzających</vt:lpstr>
      <vt:lpstr>    Identyfikacja pozostałych podmiotów zaangażowanych w produkt i markę i ich zadań</vt:lpstr>
      <vt:lpstr>        Jednostki Samorządu Terytorialnego (gminy, powiaty)</vt:lpstr>
      <vt:lpstr>        Lokalne organizacje turystyczne</vt:lpstr>
      <vt:lpstr>        Lokalne grupy działania</vt:lpstr>
      <vt:lpstr>        Organizacje i stowarzyszenia oraz nieformalne zrzeszenia mieszkańców</vt:lpstr>
      <vt:lpstr>        Podmioty komercyjne</vt:lpstr>
      <vt:lpstr>        </vt:lpstr>
      <vt:lpstr>    Model zarządzania marką</vt:lpstr>
      <vt:lpstr>    Proponowane grupy docelowe produktu i marki Kajakiem przez Pomorze</vt:lpstr>
      <vt:lpstr>Propozycje logotypów i Systemów Identyfikacji Wizualnej produktu – marki „Kajaki</vt:lpstr>
    </vt:vector>
  </TitlesOfParts>
  <Company>umwp</Company>
  <LinksUpToDate>false</LinksUpToDate>
  <CharactersWithSpaces>51804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Z BADANIA POTRZEB UŻYTKOWNIKÓW PORTALU EKSPORTER.GOV.PL</dc:title>
  <dc:creator>Ageron Polska</dc:creator>
  <cp:lastModifiedBy>PRZEMEK</cp:lastModifiedBy>
  <cp:revision>9</cp:revision>
  <cp:lastPrinted>2013-10-28T20:30:00Z</cp:lastPrinted>
  <dcterms:created xsi:type="dcterms:W3CDTF">2015-09-16T12:20:00Z</dcterms:created>
  <dcterms:modified xsi:type="dcterms:W3CDTF">2015-09-16T12:37:00Z</dcterms:modified>
</cp:coreProperties>
</file>